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04"/>
        <w:gridCol w:w="1719"/>
        <w:gridCol w:w="759"/>
        <w:gridCol w:w="1892"/>
        <w:gridCol w:w="1316"/>
        <w:gridCol w:w="1089"/>
        <w:gridCol w:w="1178"/>
        <w:gridCol w:w="2450"/>
        <w:gridCol w:w="2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都江堰市人民医院2019年公开招聘专业技术人员计划表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2018年12月25日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科室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需求人数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专 业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学历学位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  称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其      它</w:t>
            </w:r>
          </w:p>
        </w:tc>
        <w:tc>
          <w:tcPr>
            <w:tcW w:w="2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心血管内科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心血管内科医师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心血管内科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本科学历需临床医学专业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老年病科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老年病科医师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内科学/临床医学/神经病学/感染性疾病/全科医学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呼吸内科二病区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呼吸内科二病区医师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呼吸内科/内科学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重症医学科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重症医学科医师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重症医学/临床医学/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重症医学硕士、具有规培证优先。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眼科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眼科医师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眼科/临床医学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护理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护理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护理学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健康体检部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体检医生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公共卫生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主治医师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主治医师任职三年以上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普儿科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普儿科医师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儿科学/临床医学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肿瘤科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血液内科医师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血液内科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急诊医学科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急诊科医师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急诊医学/临床医学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具备急症医学规培生或注册为急诊医学证优先,往届生需取得执业医师资格证。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医学影像科-放射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医学影像医师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医学影像学/放射医学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需取得上岗资格证，具备介入资质者优先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病理科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病理诊断医师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临床医学/临床病理专业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病理技术员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医学相关专业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大专及以上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初级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麻醉科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麻醉科医师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麻醉学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本科学历需取得规培结业证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肛肠科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肛肠科医师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肛肠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肾脏内科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肾脏内科医师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肾脏内科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16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消化内科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消化内科医师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消化内科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博士及以上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内分泌科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内分泌科医师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内分泌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医师及以上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18</w:t>
            </w:r>
          </w:p>
        </w:tc>
        <w:tc>
          <w:tcPr>
            <w:tcW w:w="1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康复科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康复治疗师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针灸推拿学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非应届生需取得康复治疗师或医师执业证，大学英语四级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康复治疗学或运动医学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需取得康复治疗师证，大学英语六级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预防保健科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预防保健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预防医学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党办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党办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文学类/管理类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35岁以下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政治面貌：须中国共产党员；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写作水平和沟通能级力强；在思想上、行动上与党中央保持高度一致，基本了解党的建设。有医学背景者优先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质控部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质控部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病案管理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本科及以上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30岁以下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病案编码者优先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4" w:right="851" w:bottom="28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1F"/>
    <w:rsid w:val="0016037A"/>
    <w:rsid w:val="008178AB"/>
    <w:rsid w:val="008A765A"/>
    <w:rsid w:val="0092792C"/>
    <w:rsid w:val="009946C7"/>
    <w:rsid w:val="00A80784"/>
    <w:rsid w:val="00C91560"/>
    <w:rsid w:val="00DB711F"/>
    <w:rsid w:val="4A2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198</Words>
  <Characters>1131</Characters>
  <Lines>9</Lines>
  <Paragraphs>2</Paragraphs>
  <TotalTime>7</TotalTime>
  <ScaleCrop>false</ScaleCrop>
  <LinksUpToDate>false</LinksUpToDate>
  <CharactersWithSpaces>1327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2018-12-25T06:45:00Z</dcterms:created>
  <dc:creator>doctor</dc:creator>
  <cp:lastModifiedBy>Administrator</cp:lastModifiedBy>
  <dcterms:modified xsi:type="dcterms:W3CDTF">2018-12-27T06:25:44Z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