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 w:cs="仿宋_GB2312"/>
          <w:sz w:val="32"/>
          <w:szCs w:val="32"/>
        </w:rPr>
      </w:pPr>
      <w:bookmarkStart w:id="0" w:name="_Hlk530060558"/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1" w:name="_GoBack"/>
      <w:r>
        <w:rPr>
          <w:rFonts w:hint="eastAsia" w:ascii="宋体" w:hAnsi="宋体"/>
          <w:b/>
          <w:sz w:val="32"/>
          <w:szCs w:val="32"/>
        </w:rPr>
        <w:t>浙江康复医疗中心201</w:t>
      </w:r>
      <w:r>
        <w:rPr>
          <w:rFonts w:ascii="宋体" w:hAnsi="宋体"/>
          <w:b/>
          <w:sz w:val="32"/>
          <w:szCs w:val="32"/>
        </w:rPr>
        <w:t>9</w:t>
      </w:r>
      <w:r>
        <w:rPr>
          <w:rFonts w:hint="eastAsia" w:ascii="宋体" w:hAnsi="宋体"/>
          <w:b/>
          <w:sz w:val="32"/>
          <w:szCs w:val="32"/>
        </w:rPr>
        <w:t>年岗位招聘表</w:t>
      </w:r>
    </w:p>
    <w:bookmarkEnd w:id="1"/>
    <w:p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3"/>
        <w:tblW w:w="13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45"/>
        <w:gridCol w:w="1051"/>
        <w:gridCol w:w="1011"/>
        <w:gridCol w:w="498"/>
        <w:gridCol w:w="790"/>
        <w:gridCol w:w="1055"/>
        <w:gridCol w:w="1360"/>
        <w:gridCol w:w="1134"/>
        <w:gridCol w:w="1276"/>
        <w:gridCol w:w="2160"/>
        <w:gridCol w:w="73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招聘岗位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岗位类别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等级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人数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招聘对象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年龄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专业技术资格或职业资格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其他条件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是否紧缺岗位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心理康复医师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中医学、临床医学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初级及以上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要求已取得执业医师资格，执业范围需为精神科方向。中级职称年龄可放宽到40周岁。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推拿医师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针灸推拿学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初级及以上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要求已完成住院医师规范化培训。中级职称年龄可放宽到40周岁。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针灸推拿学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麻醉医师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临床医学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初级及以上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要求已完成住院医师规范化培训。中级职称年龄可放宽到40周岁。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B超医师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临床医学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初级及以上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要求已完成住院医师规范化培训。中级职称年龄可放宽到40周岁。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基础医学与临床医学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康复治疗师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康复治疗学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初级及以上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要求已取得康复治疗师资格证。中级职称年龄可放宽到40周岁。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康复治疗学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护理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pageBreakBefore/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40</w:t>
            </w:r>
            <w:r>
              <w:rPr>
                <w:rFonts w:hint="eastAsia"/>
                <w:kern w:val="0"/>
                <w:sz w:val="20"/>
              </w:rPr>
              <w:t>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护理学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中级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特教教师1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言语听觉康复科学；特殊教育学；</w:t>
            </w:r>
            <w:r>
              <w:rPr>
                <w:rFonts w:hint="eastAsia"/>
                <w:sz w:val="20"/>
                <w:szCs w:val="20"/>
              </w:rPr>
              <w:t>心理学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研究生/硕士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特殊教育学和心理学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特教教师</w:t>
            </w:r>
            <w:r>
              <w:rPr>
                <w:kern w:val="0"/>
                <w:sz w:val="20"/>
              </w:rPr>
              <w:t>2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特殊教育学；学前教育学；心理学</w:t>
            </w:r>
            <w:r>
              <w:rPr>
                <w:rFonts w:hint="eastAsia"/>
                <w:kern w:val="0"/>
                <w:sz w:val="20"/>
                <w:szCs w:val="20"/>
              </w:rPr>
              <w:t>；教育康复学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特殊教育学和心理学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设备</w:t>
            </w:r>
          </w:p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维护员</w:t>
            </w:r>
          </w:p>
        </w:tc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专业技术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八级及以下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35周岁及以下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生物医学工程；医疗器械工程；电气工程及其自动化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本科/学士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有医疗设备维护相关工作经历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否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生物医学工程</w:t>
            </w:r>
          </w:p>
        </w:tc>
      </w:tr>
    </w:tbl>
    <w:p>
      <w:pPr>
        <w:spacing w:line="5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备注：“学历/学位”指学历学位的最低条件要求。</w:t>
      </w:r>
    </w:p>
    <w:bookmarkEnd w:id="0"/>
    <w:p>
      <w:pPr>
        <w:spacing w:line="560" w:lineRule="exact"/>
        <w:jc w:val="left"/>
        <w:rPr>
          <w:rFonts w:ascii="宋体" w:hAnsi="宋体" w:cs="宋体"/>
          <w:sz w:val="24"/>
        </w:rPr>
      </w:pPr>
    </w:p>
    <w:p/>
    <w:sectPr>
      <w:pgSz w:w="16838" w:h="11906" w:orient="landscape"/>
      <w:pgMar w:top="1587" w:right="1701" w:bottom="1587" w:left="1701" w:header="851" w:footer="1610" w:gutter="0"/>
      <w:pgNumType w:fmt="numberInDash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8"/>
    <w:rsid w:val="00346E68"/>
    <w:rsid w:val="007C716A"/>
    <w:rsid w:val="267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2018-12-27T15:26:00Z</dcterms:created>
  <dc:creator>陈 铁武</dc:creator>
  <cp:lastModifiedBy>475</cp:lastModifiedBy>
  <dcterms:modified xsi:type="dcterms:W3CDTF">2018-12-29T06:28:09Z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