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bookmarkEnd w:id="0"/>
    <w:p>
      <w:pPr>
        <w:jc w:val="left"/>
        <w:rPr>
          <w:rFonts w:hint="eastAsia"/>
          <w:color w:val="auto"/>
          <w:sz w:val="10"/>
          <w:szCs w:val="10"/>
        </w:rPr>
      </w:pPr>
      <w:r>
        <w:rPr>
          <w:rFonts w:hint="eastAsia"/>
          <w:color w:val="auto"/>
          <w:sz w:val="10"/>
          <w:szCs w:val="10"/>
        </w:rPr>
        <w:t xml:space="preserve"> 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24"/>
        </w:rPr>
        <w:t>：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179"/>
        <w:gridCol w:w="537"/>
        <w:gridCol w:w="179"/>
        <w:gridCol w:w="896"/>
        <w:gridCol w:w="1372"/>
        <w:gridCol w:w="1430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  族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身份证号码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电子邮箱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裸视视力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身高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专业技术资格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格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及考核结果</w:t>
            </w:r>
          </w:p>
        </w:tc>
        <w:tc>
          <w:tcPr>
            <w:tcW w:w="7152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atLeast"/>
        </w:trPr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5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说明：凡附件2和附件3应由个人填写部分有缺项漏项或内容不实者，不予受理，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责任自负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1268A"/>
    <w:rsid w:val="300841E7"/>
    <w:rsid w:val="69C1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2019-02-20T09:39:00Z</dcterms:created>
  <dc:creator>X(づI-AO╭❤～</dc:creator>
  <cp:lastModifiedBy>475</cp:lastModifiedBy>
  <dcterms:modified xsi:type="dcterms:W3CDTF">2019-02-21T06:35:28Z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