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0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附件二：</w:t>
      </w:r>
    </w:p>
    <w:tbl>
      <w:tblPr>
        <w:tblStyle w:val="5"/>
        <w:tblW w:w="155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275"/>
        <w:gridCol w:w="993"/>
        <w:gridCol w:w="1134"/>
        <w:gridCol w:w="850"/>
        <w:gridCol w:w="827"/>
        <w:gridCol w:w="1300"/>
        <w:gridCol w:w="3162"/>
        <w:gridCol w:w="2080"/>
        <w:gridCol w:w="1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4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</w:rPr>
              <w:t>2019年苏州市第九人民医院（筹）、苏州市吴江区第一人民医院公开招聘护理专业技术人员岗位简介表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开考比例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3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其他资格条件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苏州市第九人民医院（筹）、苏州市吴江区第一人民医院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3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护理、护理学、高级护理、护理（助产方向）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具有相应的学位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苏州市第九人民医院（筹）、苏州市吴江区第一人民医院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3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护理、护理学、高级护理、护理（助产方向）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面向2019年应届毕业生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苏州市第九人民医院（筹）、苏州市吴江区第一人民医院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3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护理、护理学、高级护理、护理（助产方向）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面向往届生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苏州市第九人民医院（筹）、苏州市吴江区第一人民医院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护理、助产人员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3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助产、护理（助产方向）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该岗位根据实际需要在护理与助产岗位之间轮转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北部医疗集团成员单位:松陵卫生院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3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护理、护理学、高级护理、护理（助产方向）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面向往届生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ind w:right="2025"/>
        <w:rPr>
          <w:rFonts w:ascii="宋体" w:hAnsi="宋体"/>
          <w:sz w:val="28"/>
          <w:szCs w:val="28"/>
        </w:rPr>
      </w:pPr>
    </w:p>
    <w:p/>
    <w:sectPr>
      <w:pgSz w:w="16838" w:h="11906" w:orient="landscape"/>
      <w:pgMar w:top="1134" w:right="709" w:bottom="1134" w:left="709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05"/>
    <w:rsid w:val="00495BBA"/>
    <w:rsid w:val="00894105"/>
    <w:rsid w:val="009654F5"/>
    <w:rsid w:val="009B51CC"/>
    <w:rsid w:val="6D4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2019-02-25T09:25:00Z</dcterms:created>
  <dc:creator>吴国良</dc:creator>
  <cp:lastModifiedBy>475</cp:lastModifiedBy>
  <dcterms:modified xsi:type="dcterms:W3CDTF">2019-02-27T02:16:22Z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