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2"/>
        </w:rPr>
      </w:pPr>
      <w:bookmarkStart w:id="0" w:name="_GoBack"/>
      <w:bookmarkEnd w:id="0"/>
    </w:p>
    <w:p>
      <w:pPr>
        <w:pStyle w:val="5"/>
        <w:jc w:val="center"/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</w:rPr>
      </w:pP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三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水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区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</w:rPr>
        <w:t>乐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</w:rPr>
        <w:t>平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</w:rPr>
        <w:t>镇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社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卫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生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服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务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中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  <w:lang w:eastAsia="zh-CN"/>
        </w:rPr>
        <w:t>心</w:t>
      </w:r>
      <w:r>
        <w:rPr>
          <w:rFonts w:hint="eastAsia" w:ascii="仿宋_GB2312" w:hAnsi="仿宋_GB2312" w:cs="仿宋_GB2312"/>
          <w:b/>
          <w:bCs/>
          <w:color w:val="FF0000"/>
          <w:spacing w:val="-31"/>
          <w:sz w:val="52"/>
          <w:szCs w:val="52"/>
        </w:rPr>
        <w:t xml:space="preserve"> </w:t>
      </w:r>
    </w:p>
    <w:p>
      <w:pPr>
        <w:tabs>
          <w:tab w:val="center" w:pos="4156"/>
          <w:tab w:val="right" w:pos="8312"/>
        </w:tabs>
        <w:jc w:val="left"/>
        <w:rPr>
          <w:rFonts w:hint="eastAsia" w:ascii="黑体" w:hAnsi="新宋体" w:eastAsia="黑体"/>
          <w:sz w:val="30"/>
          <w:szCs w:val="30"/>
        </w:rPr>
      </w:pPr>
      <w:r>
        <w:rPr>
          <w:rFonts w:hint="eastAsia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210185</wp:posOffset>
                </wp:positionV>
                <wp:extent cx="6333490" cy="635"/>
                <wp:effectExtent l="0" t="28575" r="10160" b="4699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49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9.25pt;margin-top:16.55pt;height:0.05pt;width:498.7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tItM11QAAAAkBAAAPAAAAAAAAAAEAIAAA&#10;ACIAAABkcnMvZG93bnJldi54bWxQSwECFAAUAAAACACHTuJAaDoFXdYBAACWAwAADgAAAAAAAAAB&#10;ACAAAAAkAQAAZHJzL2Uyb0RvYy54bWxQSwUGAAAAAAYABgBZAQAAbA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黑体" w:hAnsi="新宋体" w:eastAsia="黑体"/>
          <w:sz w:val="30"/>
          <w:szCs w:val="30"/>
        </w:rPr>
        <w:t>附件1：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佛山市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三水区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乐平镇社区卫生服务中心（三水区人民医院乐平分院）</w:t>
      </w:r>
      <w:r>
        <w:rPr>
          <w:rFonts w:hint="eastAsia" w:ascii="黑体" w:hAnsi="宋体" w:eastAsia="黑体"/>
          <w:bCs/>
          <w:sz w:val="30"/>
          <w:szCs w:val="30"/>
        </w:rPr>
        <w:t>201</w:t>
      </w:r>
      <w:r>
        <w:rPr>
          <w:rFonts w:hint="eastAsia" w:ascii="黑体" w:hAnsi="宋体" w:eastAsia="黑体"/>
          <w:bCs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bCs/>
          <w:sz w:val="30"/>
          <w:szCs w:val="30"/>
        </w:rPr>
        <w:t>年第二次</w:t>
      </w:r>
      <w:r>
        <w:rPr>
          <w:rFonts w:hint="eastAsia" w:ascii="黑体" w:hAnsi="宋体" w:eastAsia="黑体"/>
          <w:bCs/>
          <w:sz w:val="30"/>
          <w:szCs w:val="30"/>
          <w:lang w:eastAsia="zh-CN"/>
        </w:rPr>
        <w:t>编外</w:t>
      </w:r>
      <w:r>
        <w:rPr>
          <w:rFonts w:hint="eastAsia" w:ascii="黑体" w:hAnsi="宋体" w:eastAsia="黑体"/>
          <w:bCs/>
          <w:sz w:val="30"/>
          <w:szCs w:val="30"/>
        </w:rPr>
        <w:t>人员招聘职位一览表</w:t>
      </w:r>
    </w:p>
    <w:tbl>
      <w:tblPr>
        <w:tblStyle w:val="6"/>
        <w:tblpPr w:leftFromText="180" w:rightFromText="180" w:vertAnchor="text" w:horzAnchor="page" w:tblpX="787" w:tblpY="413"/>
        <w:tblOverlap w:val="never"/>
        <w:tblW w:w="10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90"/>
        <w:gridCol w:w="615"/>
        <w:gridCol w:w="1455"/>
        <w:gridCol w:w="998"/>
        <w:gridCol w:w="1125"/>
        <w:gridCol w:w="1627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职称与执业资质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招聘对象及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待遇（年薪）及要求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门诊医生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临床医学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中医学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中西医临床医学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中西医结合        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年薪13-18万元，站点工作为主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 护理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社会人员35岁以下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年薪8-12万元，站点工作为主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年薪13-18万元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理疗科医生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   （针炙推拿）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年薪13-18万元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妇幼保健医生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 （妇幼保健）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年薪13-18万元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spacing w:after="0" w:line="520" w:lineRule="exact"/>
        <w:ind w:firstLine="4480" w:firstLineChars="1400"/>
        <w:jc w:val="both"/>
        <w:rPr>
          <w:rFonts w:hint="eastAsia" w:ascii="仿宋_GB2312" w:hAnsi="新宋体" w:eastAsia="仿宋_GB2312"/>
          <w:sz w:val="32"/>
          <w:szCs w:val="32"/>
        </w:rPr>
      </w:pPr>
    </w:p>
    <w:p>
      <w:pPr>
        <w:pStyle w:val="3"/>
        <w:spacing w:after="0" w:line="240" w:lineRule="auto"/>
        <w:jc w:val="both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其他条件及要求说明：</w:t>
      </w:r>
    </w:p>
    <w:p>
      <w:pPr>
        <w:pStyle w:val="3"/>
        <w:numPr>
          <w:ilvl w:val="0"/>
          <w:numId w:val="1"/>
        </w:numPr>
        <w:spacing w:after="0" w:line="24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相关资格证，含已通过考试成绩合格的人员；</w:t>
      </w:r>
    </w:p>
    <w:p>
      <w:pPr>
        <w:pStyle w:val="3"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社会人员指201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年之前已取得国家承认学历的人员；</w:t>
      </w:r>
    </w:p>
    <w:p>
      <w:pPr>
        <w:pStyle w:val="3"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年龄及工作年限计算截止时间为接受报名的最后一天；</w:t>
      </w:r>
    </w:p>
    <w:p>
      <w:pPr>
        <w:pStyle w:val="3"/>
        <w:numPr>
          <w:ilvl w:val="0"/>
          <w:numId w:val="2"/>
        </w:numPr>
        <w:spacing w:after="0" w:line="24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专业名称如与往年的旧专业名称不符，可视为相同；</w:t>
      </w:r>
    </w:p>
    <w:p>
      <w:pPr>
        <w:pStyle w:val="3"/>
        <w:numPr>
          <w:ilvl w:val="0"/>
          <w:numId w:val="2"/>
        </w:numPr>
        <w:spacing w:after="0" w:line="24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专业界定以佛山市三水区乐平镇卫生和计划生育局审核为准。</w:t>
      </w:r>
    </w:p>
    <w:p>
      <w:pPr>
        <w:pStyle w:val="3"/>
        <w:spacing w:after="0" w:line="520" w:lineRule="exact"/>
        <w:ind w:firstLine="2940" w:firstLineChars="140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spacing w:after="0" w:line="520" w:lineRule="exact"/>
        <w:ind w:firstLine="4480" w:firstLineChars="1400"/>
        <w:jc w:val="both"/>
        <w:rPr>
          <w:rFonts w:hint="eastAsia" w:ascii="仿宋_GB2312" w:hAnsi="新宋体" w:eastAsia="仿宋_GB2312"/>
          <w:sz w:val="32"/>
          <w:szCs w:val="32"/>
        </w:rPr>
      </w:pPr>
    </w:p>
    <w:p>
      <w:pPr>
        <w:pStyle w:val="3"/>
        <w:spacing w:after="0" w:line="240" w:lineRule="auto"/>
        <w:jc w:val="both"/>
        <w:rPr>
          <w:rFonts w:hint="eastAsia" w:ascii="黑体" w:hAnsi="黑体" w:eastAsia="黑体"/>
          <w:b/>
          <w:sz w:val="24"/>
          <w:szCs w:val="24"/>
        </w:rPr>
      </w:pPr>
    </w:p>
    <w:p>
      <w:pPr>
        <w:pStyle w:val="3"/>
        <w:spacing w:after="0" w:line="240" w:lineRule="auto"/>
        <w:jc w:val="both"/>
        <w:rPr>
          <w:rFonts w:hint="eastAsia" w:ascii="黑体" w:hAnsi="黑体" w:eastAsia="黑体"/>
          <w:b/>
          <w:sz w:val="24"/>
          <w:szCs w:val="24"/>
        </w:rPr>
      </w:pPr>
    </w:p>
    <w:p>
      <w:pPr>
        <w:adjustRightInd w:val="0"/>
        <w:snapToGrid w:val="0"/>
        <w:spacing w:line="520" w:lineRule="exact"/>
        <w:ind w:right="300"/>
        <w:jc w:val="both"/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>附件二：</w:t>
      </w:r>
    </w:p>
    <w:p>
      <w:pPr>
        <w:adjustRightInd w:val="0"/>
        <w:snapToGrid w:val="0"/>
        <w:spacing w:line="520" w:lineRule="exact"/>
        <w:ind w:right="300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佛山市三水区</w:t>
      </w:r>
      <w:r>
        <w:rPr>
          <w:rFonts w:hint="eastAsia"/>
          <w:b/>
          <w:sz w:val="32"/>
          <w:szCs w:val="32"/>
          <w:lang w:eastAsia="zh-CN"/>
        </w:rPr>
        <w:t>乐平镇社区卫生服务中心</w:t>
      </w:r>
    </w:p>
    <w:p>
      <w:pPr>
        <w:adjustRightInd w:val="0"/>
        <w:snapToGrid w:val="0"/>
        <w:spacing w:line="520" w:lineRule="exact"/>
        <w:ind w:right="3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（三水区</w:t>
      </w:r>
      <w:r>
        <w:rPr>
          <w:rFonts w:hint="eastAsia"/>
          <w:b/>
          <w:sz w:val="32"/>
          <w:szCs w:val="32"/>
        </w:rPr>
        <w:t>人民医院乐平分院</w:t>
      </w:r>
      <w:r>
        <w:rPr>
          <w:rFonts w:hint="eastAsia"/>
          <w:b/>
          <w:sz w:val="32"/>
          <w:szCs w:val="32"/>
          <w:lang w:eastAsia="zh-CN"/>
        </w:rPr>
        <w:t>）编外</w:t>
      </w:r>
      <w:r>
        <w:rPr>
          <w:rFonts w:hint="eastAsia"/>
          <w:b/>
          <w:sz w:val="32"/>
          <w:szCs w:val="32"/>
        </w:rPr>
        <w:t>人员招聘报名表</w:t>
      </w:r>
    </w:p>
    <w:p>
      <w:pPr>
        <w:adjustRightInd w:val="0"/>
        <w:snapToGrid w:val="0"/>
        <w:spacing w:line="520" w:lineRule="exact"/>
        <w:ind w:right="300"/>
        <w:jc w:val="center"/>
        <w:rPr>
          <w:b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日）</w:t>
      </w:r>
    </w:p>
    <w:p>
      <w:pPr>
        <w:adjustRightInd w:val="0"/>
        <w:snapToGrid w:val="0"/>
        <w:spacing w:line="5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应聘职位：                        </w:t>
      </w:r>
    </w:p>
    <w:tbl>
      <w:tblPr>
        <w:tblStyle w:val="6"/>
        <w:tblW w:w="940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52"/>
        <w:gridCol w:w="821"/>
        <w:gridCol w:w="28"/>
        <w:gridCol w:w="1118"/>
        <w:gridCol w:w="1432"/>
        <w:gridCol w:w="143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最初入职单位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</w:pPr>
    </w:p>
    <w:tbl>
      <w:tblPr>
        <w:tblStyle w:val="6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7"/>
        <w:gridCol w:w="1548"/>
        <w:gridCol w:w="3016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庭成 员及 主要 社会 关系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何特 长及 突出 业绩</w:t>
            </w:r>
          </w:p>
        </w:tc>
        <w:tc>
          <w:tcPr>
            <w:tcW w:w="8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</w:pPr>
    </w:p>
    <w:p/>
    <w:p/>
    <w:sectPr>
      <w:headerReference r:id="rId3" w:type="default"/>
      <w:footerReference r:id="rId4" w:type="default"/>
      <w:pgSz w:w="11905" w:h="16838"/>
      <w:pgMar w:top="1440" w:right="1559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4715"/>
    <w:multiLevelType w:val="singleLevel"/>
    <w:tmpl w:val="357447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99D854"/>
    <w:multiLevelType w:val="singleLevel"/>
    <w:tmpl w:val="5C99D85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344C"/>
    <w:rsid w:val="02787EC8"/>
    <w:rsid w:val="04620616"/>
    <w:rsid w:val="07F058BD"/>
    <w:rsid w:val="08A55727"/>
    <w:rsid w:val="095364D8"/>
    <w:rsid w:val="0B8A07B6"/>
    <w:rsid w:val="0BE255E7"/>
    <w:rsid w:val="0C111AF5"/>
    <w:rsid w:val="0EB759C6"/>
    <w:rsid w:val="0FA5015E"/>
    <w:rsid w:val="10875470"/>
    <w:rsid w:val="11B73028"/>
    <w:rsid w:val="16D03B57"/>
    <w:rsid w:val="19A81F0D"/>
    <w:rsid w:val="1A26441D"/>
    <w:rsid w:val="1BC55CFD"/>
    <w:rsid w:val="1BD01362"/>
    <w:rsid w:val="201010CA"/>
    <w:rsid w:val="21397D13"/>
    <w:rsid w:val="224966F2"/>
    <w:rsid w:val="25A40099"/>
    <w:rsid w:val="27685EEA"/>
    <w:rsid w:val="28CF49FA"/>
    <w:rsid w:val="29161ACD"/>
    <w:rsid w:val="29DA4FF5"/>
    <w:rsid w:val="2BDE01BD"/>
    <w:rsid w:val="2BFB2CEC"/>
    <w:rsid w:val="2C47748D"/>
    <w:rsid w:val="2F6C6E23"/>
    <w:rsid w:val="31F877EE"/>
    <w:rsid w:val="329C4712"/>
    <w:rsid w:val="34A71EC9"/>
    <w:rsid w:val="35056A10"/>
    <w:rsid w:val="39345E08"/>
    <w:rsid w:val="3E95385D"/>
    <w:rsid w:val="4085167E"/>
    <w:rsid w:val="437402F2"/>
    <w:rsid w:val="4A7C0A64"/>
    <w:rsid w:val="4ACF3B60"/>
    <w:rsid w:val="4DC76887"/>
    <w:rsid w:val="4E56468F"/>
    <w:rsid w:val="512A64A7"/>
    <w:rsid w:val="544826EF"/>
    <w:rsid w:val="56BF2E45"/>
    <w:rsid w:val="57A105FA"/>
    <w:rsid w:val="58331E29"/>
    <w:rsid w:val="58640744"/>
    <w:rsid w:val="5A4B3978"/>
    <w:rsid w:val="5A645314"/>
    <w:rsid w:val="5BC21E14"/>
    <w:rsid w:val="5D6E0D06"/>
    <w:rsid w:val="5E06490E"/>
    <w:rsid w:val="5ED90571"/>
    <w:rsid w:val="60A60219"/>
    <w:rsid w:val="62324ACC"/>
    <w:rsid w:val="62FE32A5"/>
    <w:rsid w:val="63202F26"/>
    <w:rsid w:val="6490211D"/>
    <w:rsid w:val="696504A5"/>
    <w:rsid w:val="699E3056"/>
    <w:rsid w:val="7158752E"/>
    <w:rsid w:val="717A11E6"/>
    <w:rsid w:val="74294363"/>
    <w:rsid w:val="78B06FCA"/>
    <w:rsid w:val="7C916FF6"/>
    <w:rsid w:val="7E7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Administrator.1-PC</dc:creator>
  <cp:lastModifiedBy>475</cp:lastModifiedBy>
  <dcterms:modified xsi:type="dcterms:W3CDTF">2019-03-29T05:56:35Z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