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jc w:val="center"/>
        <w:rPr>
          <w:rFonts w:ascii="黑体" w:hAnsi="新宋体" w:eastAsia="黑体"/>
          <w:b/>
          <w:bCs/>
          <w:sz w:val="44"/>
          <w:szCs w:val="44"/>
        </w:rPr>
      </w:pPr>
      <w:bookmarkStart w:id="0" w:name="_GoBack"/>
      <w:r>
        <w:rPr>
          <w:rFonts w:hint="eastAsia" w:ascii="黑体" w:hAnsi="新宋体" w:eastAsia="黑体" w:cs="黑体"/>
          <w:b/>
          <w:bCs/>
          <w:sz w:val="44"/>
          <w:szCs w:val="44"/>
        </w:rPr>
        <w:t>茂名市事业单位公开招聘人员报名登记表</w:t>
      </w:r>
    </w:p>
    <w:bookmarkEnd w:id="0"/>
    <w:p>
      <w:pPr>
        <w:jc w:val="left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 xml:space="preserve">     </w:t>
      </w:r>
    </w:p>
    <w:p>
      <w:pPr>
        <w:jc w:val="left"/>
        <w:rPr>
          <w:rFonts w:ascii="仿宋_GB2312" w:eastAsia="仿宋_GB2312"/>
          <w:b/>
          <w:bCs/>
        </w:rPr>
      </w:pPr>
      <w:r>
        <w:rPr>
          <w:rFonts w:eastAsia="仿宋_GB2312"/>
          <w:b/>
          <w:bCs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b/>
          <w:bCs/>
          <w:spacing w:val="-18"/>
        </w:rPr>
        <w:t>报考单位：</w:t>
      </w:r>
      <w:r>
        <w:rPr>
          <w:rFonts w:ascii="仿宋_GB2312" w:eastAsia="仿宋_GB2312" w:cs="仿宋_GB2312"/>
          <w:b/>
          <w:bCs/>
        </w:rPr>
        <w:t xml:space="preserve">                     </w:t>
      </w:r>
      <w:r>
        <w:rPr>
          <w:rFonts w:hint="eastAsia" w:ascii="仿宋_GB2312" w:eastAsia="仿宋_GB2312" w:cs="仿宋_GB2312"/>
          <w:b/>
          <w:bCs/>
          <w:spacing w:val="-18"/>
        </w:rPr>
        <w:t>报考岗位：</w:t>
      </w:r>
      <w:r>
        <w:rPr>
          <w:rFonts w:ascii="仿宋_GB2312" w:eastAsia="仿宋_GB2312" w:cs="仿宋_GB2312"/>
          <w:b/>
          <w:bCs/>
          <w:spacing w:val="-6"/>
        </w:rPr>
        <w:t xml:space="preserve">                    </w:t>
      </w:r>
      <w:r>
        <w:rPr>
          <w:rFonts w:hint="eastAsia" w:ascii="仿宋_GB2312" w:eastAsia="仿宋_GB2312" w:cs="仿宋_GB2312"/>
          <w:b/>
          <w:bCs/>
          <w:spacing w:val="-6"/>
        </w:rPr>
        <w:t>岗位代码：</w:t>
      </w:r>
    </w:p>
    <w:tbl>
      <w:tblPr>
        <w:tblStyle w:val="4"/>
        <w:tblW w:w="945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350"/>
        <w:gridCol w:w="735"/>
        <w:gridCol w:w="1155"/>
        <w:gridCol w:w="1365"/>
        <w:gridCol w:w="1155"/>
        <w:gridCol w:w="21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姓</w:t>
            </w:r>
            <w:r>
              <w:rPr>
                <w:rFonts w:ascii="仿宋_GB2312" w:eastAsia="仿宋_GB2312" w:cs="仿宋_GB2312"/>
                <w:b/>
                <w:bCs/>
              </w:rPr>
              <w:t xml:space="preserve">    </w:t>
            </w:r>
            <w:r>
              <w:rPr>
                <w:rFonts w:hint="eastAsia" w:ascii="仿宋_GB2312" w:eastAsia="仿宋_GB2312" w:cs="仿宋_GB2312"/>
                <w:b/>
                <w:bCs/>
              </w:rPr>
              <w:t>名</w:t>
            </w:r>
          </w:p>
        </w:tc>
        <w:tc>
          <w:tcPr>
            <w:tcW w:w="1350" w:type="dxa"/>
            <w:vAlign w:val="center"/>
          </w:tcPr>
          <w:p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性别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>
            <w:pPr>
              <w:ind w:right="-184" w:rightChars="-88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民</w:t>
            </w:r>
            <w:r>
              <w:rPr>
                <w:rFonts w:ascii="仿宋_GB2312" w:eastAsia="仿宋_GB2312" w:cs="仿宋_GB2312"/>
                <w:b/>
                <w:bCs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</w:rPr>
              <w:t>族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贴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相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出生年月</w:t>
            </w:r>
          </w:p>
        </w:tc>
        <w:tc>
          <w:tcPr>
            <w:tcW w:w="1350" w:type="dxa"/>
            <w:vAlign w:val="center"/>
          </w:tcPr>
          <w:p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籍贯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pacing w:val="-20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</w:rPr>
              <w:t>政治面貌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575" w:type="dxa"/>
            <w:vMerge w:val="continue"/>
          </w:tcPr>
          <w:p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pacing w:val="-20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12"/>
              </w:rPr>
              <w:t>现户籍地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/>
                <w:b/>
                <w:bCs/>
              </w:rPr>
              <w:t xml:space="preserve">        </w:t>
            </w:r>
            <w:r>
              <w:rPr>
                <w:rFonts w:hint="eastAsia" w:ascii="仿宋_GB2312" w:eastAsia="仿宋_GB2312" w:cs="仿宋_GB2312"/>
                <w:b/>
                <w:bCs/>
              </w:rPr>
              <w:t>省</w:t>
            </w:r>
            <w:r>
              <w:rPr>
                <w:rFonts w:ascii="仿宋_GB2312" w:eastAsia="仿宋_GB2312" w:cs="仿宋_GB2312"/>
                <w:b/>
                <w:bCs/>
              </w:rPr>
              <w:t xml:space="preserve">        </w:t>
            </w:r>
            <w:r>
              <w:rPr>
                <w:rFonts w:hint="eastAsia" w:ascii="仿宋_GB2312" w:eastAsia="仿宋_GB2312" w:cs="仿宋_GB2312"/>
                <w:b/>
                <w:bCs/>
              </w:rPr>
              <w:t>市（县）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</w:rPr>
              <w:t>婚姻状况</w:t>
            </w:r>
          </w:p>
        </w:tc>
        <w:tc>
          <w:tcPr>
            <w:tcW w:w="1365" w:type="dxa"/>
            <w:gridSpan w:val="2"/>
          </w:tcPr>
          <w:p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575" w:type="dxa"/>
            <w:vMerge w:val="continue"/>
          </w:tcPr>
          <w:p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身份证号码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pacing w:val="-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8"/>
              </w:rPr>
              <w:t>联系电话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pacing w:val="-6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通讯地址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邮</w:t>
            </w:r>
            <w:r>
              <w:rPr>
                <w:rFonts w:ascii="仿宋_GB2312" w:eastAsia="仿宋_GB2312" w:cs="仿宋_GB2312"/>
                <w:b/>
                <w:bCs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</w:rPr>
              <w:t>编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pacing w:val="-6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毕业院校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6"/>
              </w:rPr>
              <w:t>毕业时间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所学专业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pacing w:val="-10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10"/>
              </w:rPr>
              <w:t>学历及学位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成绩（绩点）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pacing w:val="-6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</w:rPr>
              <w:t>计算机水平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是否暂缓就业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</w:rPr>
              <w:t>外语水平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裸视视力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pacing w:val="-20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</w:rPr>
              <w:t>矫正视力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pacing w:val="-6"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身高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专业技术资格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pacing w:val="-12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12"/>
              </w:rPr>
              <w:t>职业资格</w:t>
            </w:r>
          </w:p>
        </w:tc>
        <w:tc>
          <w:tcPr>
            <w:tcW w:w="1365" w:type="dxa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</w:rPr>
              <w:t>执业资</w:t>
            </w:r>
            <w:r>
              <w:rPr>
                <w:rFonts w:hint="eastAsia" w:ascii="仿宋_GB2312" w:eastAsia="仿宋_GB2312" w:cs="仿宋_GB2312"/>
                <w:b/>
                <w:bCs/>
              </w:rPr>
              <w:t>格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12"/>
              </w:rPr>
              <w:t>基层工作情况</w:t>
            </w:r>
            <w:r>
              <w:rPr>
                <w:rFonts w:hint="eastAsia" w:ascii="仿宋_GB2312" w:eastAsia="仿宋_GB2312" w:cs="仿宋_GB2312"/>
                <w:b/>
                <w:bCs/>
              </w:rPr>
              <w:t>及考核结果</w:t>
            </w:r>
          </w:p>
        </w:tc>
        <w:tc>
          <w:tcPr>
            <w:tcW w:w="7545" w:type="dxa"/>
            <w:gridSpan w:val="7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8" w:hRule="atLeas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学习、工作经历</w:t>
            </w:r>
          </w:p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545" w:type="dxa"/>
            <w:gridSpan w:val="7"/>
          </w:tcPr>
          <w:p>
            <w:pPr>
              <w:rPr>
                <w:rFonts w:ascii="仿宋_GB2312" w:eastAsia="仿宋_GB2312"/>
                <w:b/>
                <w:bCs/>
              </w:rPr>
            </w:pPr>
          </w:p>
        </w:tc>
      </w:tr>
    </w:tbl>
    <w:p>
      <w:pPr>
        <w:jc w:val="left"/>
        <w:rPr>
          <w:rFonts w:ascii="仿宋_GB2312" w:eastAsia="仿宋_GB2312"/>
          <w:b/>
          <w:bCs/>
        </w:rPr>
      </w:pPr>
    </w:p>
    <w:tbl>
      <w:tblPr>
        <w:tblStyle w:val="4"/>
        <w:tblW w:w="903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家</w:t>
            </w:r>
            <w:r>
              <w:rPr>
                <w:rFonts w:ascii="仿宋_GB2312" w:eastAsia="仿宋_GB2312" w:cs="仿宋_GB2312"/>
                <w:b/>
                <w:bCs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</w:rPr>
              <w:t>庭成</w:t>
            </w:r>
            <w:r>
              <w:rPr>
                <w:rFonts w:ascii="仿宋_GB2312" w:eastAsia="仿宋_GB2312" w:cs="仿宋_GB2312"/>
                <w:b/>
                <w:bCs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</w:rPr>
              <w:t>员及</w:t>
            </w:r>
            <w:r>
              <w:rPr>
                <w:rFonts w:ascii="仿宋_GB2312" w:eastAsia="仿宋_GB2312" w:cs="仿宋_GB2312"/>
                <w:b/>
                <w:bCs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</w:rPr>
              <w:t>主要</w:t>
            </w:r>
            <w:r>
              <w:rPr>
                <w:rFonts w:ascii="仿宋_GB2312" w:eastAsia="仿宋_GB2312" w:cs="仿宋_GB2312"/>
                <w:b/>
                <w:bCs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</w:rPr>
              <w:t>社会</w:t>
            </w:r>
            <w:r>
              <w:rPr>
                <w:rFonts w:ascii="仿宋_GB2312" w:eastAsia="仿宋_GB2312" w:cs="仿宋_GB2312"/>
                <w:b/>
                <w:bCs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</w:rPr>
              <w:t>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姓</w:t>
            </w:r>
            <w:r>
              <w:rPr>
                <w:rFonts w:ascii="仿宋_GB2312" w:eastAsia="仿宋_GB2312" w:cs="仿宋_GB2312"/>
                <w:b/>
                <w:bCs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</w:rPr>
              <w:t>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有</w:t>
            </w:r>
            <w:r>
              <w:rPr>
                <w:rFonts w:ascii="仿宋_GB2312" w:eastAsia="仿宋_GB2312" w:cs="仿宋_GB2312"/>
                <w:b/>
                <w:bCs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</w:rPr>
              <w:t>何特</w:t>
            </w:r>
            <w:r>
              <w:rPr>
                <w:rFonts w:ascii="仿宋_GB2312" w:eastAsia="仿宋_GB2312" w:cs="仿宋_GB2312"/>
                <w:b/>
                <w:bCs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</w:rPr>
              <w:t>长及</w:t>
            </w:r>
            <w:r>
              <w:rPr>
                <w:rFonts w:ascii="仿宋_GB2312" w:eastAsia="仿宋_GB2312" w:cs="仿宋_GB2312"/>
                <w:b/>
                <w:bCs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</w:rPr>
              <w:t>突出</w:t>
            </w:r>
            <w:r>
              <w:rPr>
                <w:rFonts w:ascii="仿宋_GB2312" w:eastAsia="仿宋_GB2312" w:cs="仿宋_GB2312"/>
                <w:b/>
                <w:bCs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</w:rPr>
              <w:t>业绩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b/>
                <w:bCs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奖</w:t>
            </w:r>
            <w:r>
              <w:rPr>
                <w:rFonts w:ascii="仿宋_GB2312" w:eastAsia="仿宋_GB2312" w:cs="仿宋_GB2312"/>
                <w:b/>
                <w:bCs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</w:rPr>
              <w:t>惩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情</w:t>
            </w:r>
            <w:r>
              <w:rPr>
                <w:rFonts w:ascii="仿宋_GB2312" w:eastAsia="仿宋_GB2312" w:cs="仿宋_GB2312"/>
                <w:b/>
                <w:bCs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</w:rPr>
              <w:t>况</w:t>
            </w:r>
          </w:p>
          <w:p>
            <w:pPr>
              <w:spacing w:line="300" w:lineRule="exact"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审</w:t>
            </w:r>
            <w:r>
              <w:rPr>
                <w:rFonts w:ascii="仿宋_GB2312" w:eastAsia="仿宋_GB2312" w:cs="仿宋_GB2312"/>
                <w:b/>
                <w:bCs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</w:rPr>
              <w:t>核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意</w:t>
            </w:r>
            <w:r>
              <w:rPr>
                <w:rFonts w:ascii="仿宋_GB2312" w:eastAsia="仿宋_GB2312" w:cs="仿宋_GB2312"/>
                <w:b/>
                <w:bCs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</w:rPr>
              <w:t>见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审核人：</w:t>
            </w:r>
            <w:r>
              <w:rPr>
                <w:rFonts w:ascii="仿宋_GB2312" w:eastAsia="仿宋_GB2312" w:cs="仿宋_GB2312"/>
                <w:b/>
                <w:bCs/>
              </w:rPr>
              <w:t xml:space="preserve">                            </w:t>
            </w:r>
            <w:r>
              <w:rPr>
                <w:rFonts w:hint="eastAsia" w:ascii="仿宋_GB2312" w:eastAsia="仿宋_GB2312" w:cs="仿宋_GB2312"/>
                <w:b/>
                <w:bCs/>
              </w:rPr>
              <w:t>审核日期：</w:t>
            </w:r>
            <w:r>
              <w:rPr>
                <w:rFonts w:ascii="仿宋_GB2312" w:eastAsia="仿宋_GB2312" w:cs="仿宋_GB2312"/>
                <w:b/>
                <w:bCs/>
              </w:rPr>
              <w:t xml:space="preserve">   </w:t>
            </w:r>
            <w:r>
              <w:rPr>
                <w:rFonts w:hint="eastAsia" w:ascii="仿宋_GB2312" w:eastAsia="仿宋_GB2312" w:cs="仿宋_GB2312"/>
                <w:b/>
                <w:bCs/>
              </w:rPr>
              <w:t>年</w:t>
            </w:r>
            <w:r>
              <w:rPr>
                <w:rFonts w:ascii="仿宋_GB2312" w:eastAsia="仿宋_GB2312" w:cs="仿宋_GB2312"/>
                <w:b/>
                <w:bCs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</w:rPr>
              <w:t>月</w:t>
            </w:r>
            <w:r>
              <w:rPr>
                <w:rFonts w:ascii="仿宋_GB2312" w:eastAsia="仿宋_GB2312" w:cs="仿宋_GB2312"/>
                <w:b/>
                <w:bCs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备</w:t>
            </w:r>
            <w:r>
              <w:rPr>
                <w:rFonts w:ascii="仿宋_GB2312" w:eastAsia="仿宋_GB2312" w:cs="仿宋_GB2312"/>
                <w:b/>
                <w:bCs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</w:rPr>
              <w:t>注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</w:tbl>
    <w:p>
      <w:pPr>
        <w:spacing w:line="400" w:lineRule="exact"/>
        <w:jc w:val="left"/>
        <w:rPr>
          <w:rFonts w:ascii="仿宋_GB2312" w:hAnsi="仿宋" w:eastAsia="仿宋_GB2312"/>
          <w:b/>
          <w:bCs/>
        </w:rPr>
      </w:pPr>
      <w:r>
        <w:rPr>
          <w:rFonts w:hint="eastAsia" w:ascii="仿宋_GB2312" w:hAnsi="仿宋" w:eastAsia="仿宋_GB2312" w:cs="仿宋_GB2312"/>
          <w:b/>
          <w:bCs/>
        </w:rPr>
        <w:t>说明：</w:t>
      </w:r>
      <w:r>
        <w:rPr>
          <w:rFonts w:ascii="仿宋_GB2312" w:hAnsi="仿宋" w:eastAsia="仿宋_GB2312" w:cs="仿宋_GB2312"/>
          <w:b/>
          <w:bCs/>
        </w:rPr>
        <w:t>1</w:t>
      </w:r>
      <w:r>
        <w:rPr>
          <w:rFonts w:hint="eastAsia" w:ascii="仿宋_GB2312" w:hAnsi="仿宋" w:eastAsia="仿宋_GB2312" w:cs="仿宋_GB2312"/>
          <w:b/>
          <w:bCs/>
        </w:rPr>
        <w:t>、此表用黑色钢笔填写，字迹要清楚；</w:t>
      </w:r>
    </w:p>
    <w:p>
      <w:pPr>
        <w:spacing w:line="560" w:lineRule="exact"/>
        <w:ind w:firstLine="630" w:firstLineChars="300"/>
        <w:rPr>
          <w:rFonts w:ascii="仿宋_GB2312" w:hAnsi="仿宋" w:eastAsia="仿宋_GB2312"/>
          <w:b/>
          <w:bCs/>
        </w:rPr>
      </w:pPr>
      <w:r>
        <w:rPr>
          <w:rFonts w:ascii="仿宋_GB2312" w:hAnsi="仿宋" w:eastAsia="仿宋_GB2312" w:cs="仿宋_GB2312"/>
          <w:b/>
          <w:bCs/>
        </w:rPr>
        <w:t>2</w:t>
      </w:r>
      <w:r>
        <w:rPr>
          <w:rFonts w:hint="eastAsia" w:ascii="仿宋_GB2312" w:hAnsi="仿宋" w:eastAsia="仿宋_GB2312" w:cs="仿宋_GB2312"/>
          <w:b/>
          <w:bCs/>
        </w:rPr>
        <w:t>、此表须如实填写，经审核发现与事实不符的，责任自负。</w:t>
      </w:r>
    </w:p>
    <w:p/>
    <w:p/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cs="Times New Roman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58F"/>
    <w:rsid w:val="001C2850"/>
    <w:rsid w:val="00275905"/>
    <w:rsid w:val="003331D3"/>
    <w:rsid w:val="003D2DB2"/>
    <w:rsid w:val="00565FB9"/>
    <w:rsid w:val="005A358F"/>
    <w:rsid w:val="00655DA5"/>
    <w:rsid w:val="0079616D"/>
    <w:rsid w:val="007F0615"/>
    <w:rsid w:val="009F32E9"/>
    <w:rsid w:val="00D3710D"/>
    <w:rsid w:val="00DA707C"/>
    <w:rsid w:val="00E10F94"/>
    <w:rsid w:val="00EC0C12"/>
    <w:rsid w:val="00EF6E8C"/>
    <w:rsid w:val="4A3F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styleId="6">
    <w:name w:val="page number"/>
    <w:basedOn w:val="5"/>
    <w:uiPriority w:val="99"/>
  </w:style>
  <w:style w:type="character" w:customStyle="1" w:styleId="7">
    <w:name w:val="Header Char"/>
    <w:basedOn w:val="5"/>
    <w:link w:val="3"/>
    <w:semiHidden/>
    <w:locked/>
    <w:uiPriority w:val="99"/>
    <w:rPr>
      <w:sz w:val="18"/>
      <w:szCs w:val="18"/>
    </w:rPr>
  </w:style>
  <w:style w:type="character" w:customStyle="1" w:styleId="8">
    <w:name w:val="Footer Char"/>
    <w:basedOn w:val="5"/>
    <w:link w:val="2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84</Words>
  <Characters>481</Characters>
  <Lines>0</Lines>
  <Paragraphs>0</Paragraphs>
  <TotalTime>3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2017-12-11T03:46:00Z</dcterms:created>
  <dc:creator>NTKO</dc:creator>
  <cp:lastModifiedBy>475</cp:lastModifiedBy>
  <dcterms:modified xsi:type="dcterms:W3CDTF">2019-04-09T02:50:56Z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