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bidi w:val="0"/>
        <w:spacing w:before="0" w:beforeAutospacing="0" w:after="0" w:afterAutospacing="0" w:line="600" w:lineRule="exact"/>
        <w:ind w:left="0" w:leftChars="0"/>
        <w:jc w:val="left"/>
        <w:textAlignment w:val="auto"/>
        <w:rPr>
          <w:rFonts w:hint="eastAsia" w:ascii="方正小标宋简体" w:hAnsi="方正小标宋简体" w:eastAsia="方正小标宋简体" w:cs="方正小标宋简体"/>
          <w:b w:val="0"/>
          <w:bCs w:val="0"/>
          <w:sz w:val="24"/>
          <w:szCs w:val="24"/>
          <w:vertAlign w:val="baseline"/>
          <w:lang w:eastAsia="zh-CN"/>
        </w:rPr>
      </w:pPr>
      <w:r>
        <w:rPr>
          <w:rFonts w:hint="eastAsia" w:ascii="方正小标宋简体" w:hAnsi="方正小标宋简体" w:eastAsia="方正小标宋简体" w:cs="方正小标宋简体"/>
          <w:b w:val="0"/>
          <w:bCs w:val="0"/>
          <w:sz w:val="24"/>
          <w:szCs w:val="24"/>
          <w:vertAlign w:val="baseline"/>
          <w:lang w:eastAsia="zh-CN"/>
        </w:rPr>
        <w:t>附件：</w:t>
      </w:r>
    </w:p>
    <w:p>
      <w:pPr>
        <w:pStyle w:val="2"/>
        <w:keepNext w:val="0"/>
        <w:keepLines w:val="0"/>
        <w:pageBreakBefore w:val="0"/>
        <w:kinsoku/>
        <w:wordWrap/>
        <w:overflowPunct/>
        <w:topLinePunct w:val="0"/>
        <w:autoSpaceDE/>
        <w:bidi w:val="0"/>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r>
        <w:rPr>
          <w:rFonts w:hint="eastAsia" w:ascii="方正小标宋简体" w:hAnsi="方正小标宋简体" w:eastAsia="方正小标宋简体" w:cs="方正小标宋简体"/>
          <w:b w:val="0"/>
          <w:bCs w:val="0"/>
          <w:sz w:val="44"/>
          <w:szCs w:val="44"/>
          <w:vertAlign w:val="baseline"/>
          <w:lang w:eastAsia="zh-CN"/>
        </w:rPr>
        <w:t>松滋市</w:t>
      </w:r>
      <w:r>
        <w:rPr>
          <w:rFonts w:hint="eastAsia" w:ascii="方正小标宋简体" w:hAnsi="方正小标宋简体" w:eastAsia="方正小标宋简体" w:cs="方正小标宋简体"/>
          <w:b w:val="0"/>
          <w:bCs w:val="0"/>
          <w:color w:val="auto"/>
          <w:sz w:val="44"/>
          <w:szCs w:val="44"/>
        </w:rPr>
        <w:t>201</w:t>
      </w:r>
      <w:r>
        <w:rPr>
          <w:rFonts w:hint="eastAsia" w:ascii="方正小标宋简体" w:hAnsi="方正小标宋简体" w:eastAsia="方正小标宋简体" w:cs="方正小标宋简体"/>
          <w:b w:val="0"/>
          <w:bCs w:val="0"/>
          <w:color w:val="auto"/>
          <w:sz w:val="44"/>
          <w:szCs w:val="44"/>
          <w:lang w:val="en-US" w:eastAsia="zh-CN"/>
        </w:rPr>
        <w:t>9</w:t>
      </w:r>
      <w:r>
        <w:rPr>
          <w:rFonts w:hint="eastAsia" w:ascii="方正小标宋简体" w:hAnsi="方正小标宋简体" w:eastAsia="方正小标宋简体" w:cs="方正小标宋简体"/>
          <w:b w:val="0"/>
          <w:bCs w:val="0"/>
          <w:color w:val="auto"/>
          <w:sz w:val="44"/>
          <w:szCs w:val="44"/>
        </w:rPr>
        <w:t>年度事业单位引进高层次专业技术人才</w:t>
      </w:r>
      <w:r>
        <w:rPr>
          <w:rFonts w:hint="eastAsia" w:ascii="方正小标宋简体" w:hAnsi="方正小标宋简体" w:eastAsia="方正小标宋简体" w:cs="方正小标宋简体"/>
          <w:b w:val="0"/>
          <w:bCs w:val="0"/>
          <w:color w:val="auto"/>
          <w:sz w:val="44"/>
          <w:szCs w:val="44"/>
          <w:lang w:eastAsia="zh-CN"/>
        </w:rPr>
        <w:t>岗位条件表</w:t>
      </w:r>
    </w:p>
    <w:bookmarkEnd w:id="0"/>
    <w:p>
      <w:pPr>
        <w:rPr>
          <w:rFonts w:hint="eastAsia"/>
          <w:lang w:eastAsia="zh-CN"/>
        </w:rPr>
      </w:pPr>
    </w:p>
    <w:tbl>
      <w:tblPr>
        <w:tblStyle w:val="4"/>
        <w:tblW w:w="14266" w:type="dxa"/>
        <w:jc w:val="center"/>
        <w:tblInd w:w="-4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63"/>
        <w:gridCol w:w="702"/>
        <w:gridCol w:w="4347"/>
        <w:gridCol w:w="3573"/>
        <w:gridCol w:w="238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名称</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岗位代码</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招</w:t>
            </w:r>
            <w:r>
              <w:rPr>
                <w:rFonts w:hint="default" w:ascii="Times New Roman" w:hAnsi="Times New Roman" w:eastAsia="方正仿宋简体" w:cs="Times New Roman"/>
                <w:b/>
                <w:bCs/>
                <w:sz w:val="21"/>
                <w:szCs w:val="21"/>
                <w:vertAlign w:val="baseline"/>
                <w:lang w:eastAsia="zh-CN"/>
              </w:rPr>
              <w:t>聘数额</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专业要求</w:t>
            </w:r>
          </w:p>
        </w:tc>
        <w:tc>
          <w:tcPr>
            <w:tcW w:w="35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学历要求</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学位要求</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松滋市市直事业单位</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SZ201901</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eastAsia" w:ascii="Times New Roman" w:hAnsi="Times New Roman" w:eastAsia="方正仿宋简体" w:cs="Times New Roman"/>
                <w:color w:val="auto"/>
                <w:kern w:val="0"/>
                <w:sz w:val="21"/>
                <w:szCs w:val="21"/>
                <w:lang w:val="en-US" w:eastAsia="zh-CN"/>
              </w:rPr>
              <w:t>地质</w:t>
            </w:r>
            <w:r>
              <w:rPr>
                <w:rFonts w:hint="default" w:ascii="Times New Roman" w:hAnsi="Times New Roman" w:eastAsia="方正仿宋简体" w:cs="Times New Roman"/>
                <w:color w:val="auto"/>
                <w:kern w:val="0"/>
                <w:sz w:val="21"/>
                <w:szCs w:val="21"/>
                <w:lang w:val="en-US" w:eastAsia="zh-CN"/>
              </w:rPr>
              <w:t>类、地质学类</w:t>
            </w:r>
          </w:p>
        </w:tc>
        <w:tc>
          <w:tcPr>
            <w:tcW w:w="357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r>
              <w:rPr>
                <w:rFonts w:hint="default" w:ascii="Times New Roman" w:hAnsi="Times New Roman" w:eastAsia="方正仿宋简体" w:cs="Times New Roman"/>
                <w:color w:val="auto"/>
                <w:kern w:val="0"/>
                <w:sz w:val="21"/>
                <w:szCs w:val="21"/>
              </w:rPr>
              <w:t>全日制</w:t>
            </w:r>
            <w:r>
              <w:rPr>
                <w:rFonts w:hint="eastAsia" w:ascii="Times New Roman" w:hAnsi="Times New Roman" w:eastAsia="方正仿宋简体" w:cs="Times New Roman"/>
                <w:color w:val="auto"/>
                <w:kern w:val="0"/>
                <w:sz w:val="21"/>
                <w:szCs w:val="21"/>
                <w:lang w:eastAsia="zh-CN"/>
              </w:rPr>
              <w:t>一</w:t>
            </w:r>
            <w:r>
              <w:rPr>
                <w:rFonts w:hint="default" w:ascii="Times New Roman" w:hAnsi="Times New Roman" w:eastAsia="方正仿宋简体" w:cs="Times New Roman"/>
                <w:color w:val="auto"/>
                <w:kern w:val="0"/>
                <w:sz w:val="21"/>
                <w:szCs w:val="21"/>
              </w:rPr>
              <w:t>本</w:t>
            </w:r>
            <w:r>
              <w:rPr>
                <w:rFonts w:hint="eastAsia" w:ascii="Times New Roman" w:hAnsi="Times New Roman" w:eastAsia="方正仿宋简体" w:cs="Times New Roman"/>
                <w:color w:val="auto"/>
                <w:kern w:val="0"/>
                <w:sz w:val="21"/>
                <w:szCs w:val="21"/>
                <w:lang w:eastAsia="zh-CN"/>
              </w:rPr>
              <w:t>及以上</w:t>
            </w:r>
            <w:r>
              <w:rPr>
                <w:rFonts w:hint="default" w:ascii="Times New Roman" w:hAnsi="Times New Roman" w:eastAsia="方正仿宋简体" w:cs="Times New Roman"/>
                <w:color w:val="auto"/>
                <w:kern w:val="0"/>
                <w:sz w:val="21"/>
                <w:szCs w:val="21"/>
              </w:rPr>
              <w:t>应</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往</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届毕业生</w:t>
            </w:r>
          </w:p>
        </w:tc>
        <w:tc>
          <w:tcPr>
            <w:tcW w:w="238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相应的</w:t>
            </w:r>
            <w:r>
              <w:rPr>
                <w:rFonts w:hint="default" w:ascii="Times New Roman" w:hAnsi="Times New Roman" w:eastAsia="方正仿宋简体" w:cs="Times New Roman"/>
                <w:sz w:val="21"/>
                <w:szCs w:val="21"/>
                <w:vertAlign w:val="baseline"/>
                <w:lang w:eastAsia="zh-CN"/>
              </w:rPr>
              <w:t>学士及以上学位</w:t>
            </w:r>
          </w:p>
        </w:tc>
        <w:tc>
          <w:tcPr>
            <w:tcW w:w="140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SZ201902</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4</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经济学类</w:t>
            </w:r>
            <w:r>
              <w:rPr>
                <w:rFonts w:hint="eastAsia" w:ascii="Times New Roman" w:hAnsi="Times New Roman" w:eastAsia="方正仿宋简体" w:cs="Times New Roman"/>
                <w:color w:val="auto"/>
                <w:kern w:val="0"/>
                <w:sz w:val="21"/>
                <w:szCs w:val="21"/>
                <w:lang w:val="en-US" w:eastAsia="zh-CN"/>
              </w:rPr>
              <w:t>、金融学类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SZ201903</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color w:val="auto"/>
                <w:kern w:val="0"/>
                <w:sz w:val="21"/>
                <w:szCs w:val="21"/>
                <w:lang w:val="en-US" w:eastAsia="zh-CN"/>
              </w:rPr>
              <w:t>计算机类</w:t>
            </w:r>
            <w:r>
              <w:rPr>
                <w:rFonts w:hint="eastAsia" w:ascii="Times New Roman" w:hAnsi="Times New Roman" w:eastAsia="方正仿宋简体" w:cs="Times New Roman"/>
                <w:color w:val="auto"/>
                <w:kern w:val="0"/>
                <w:sz w:val="21"/>
                <w:szCs w:val="21"/>
                <w:lang w:val="en-US" w:eastAsia="zh-CN"/>
              </w:rPr>
              <w:t>、电子商务类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SZ201904</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4</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color w:val="auto"/>
                <w:kern w:val="0"/>
                <w:sz w:val="21"/>
                <w:szCs w:val="21"/>
                <w:lang w:val="en-US" w:eastAsia="zh-CN"/>
              </w:rPr>
              <w:t>建筑类、土木类</w:t>
            </w:r>
            <w:r>
              <w:rPr>
                <w:rFonts w:hint="eastAsia" w:ascii="Times New Roman" w:hAnsi="Times New Roman" w:eastAsia="方正仿宋简体" w:cs="Times New Roman"/>
                <w:color w:val="auto"/>
                <w:kern w:val="0"/>
                <w:sz w:val="21"/>
                <w:szCs w:val="21"/>
                <w:lang w:val="en-US" w:eastAsia="zh-CN"/>
              </w:rPr>
              <w:t>、地理科学类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w:t>
            </w:r>
            <w:r>
              <w:rPr>
                <w:rFonts w:hint="eastAsia" w:ascii="Times New Roman" w:hAnsi="Times New Roman" w:eastAsia="方正仿宋简体" w:cs="Times New Roman"/>
                <w:sz w:val="21"/>
                <w:szCs w:val="21"/>
                <w:vertAlign w:val="baseline"/>
                <w:lang w:val="en-US" w:eastAsia="zh-CN"/>
              </w:rPr>
              <w:t>5</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rPr>
            </w:pPr>
            <w:r>
              <w:rPr>
                <w:rFonts w:hint="default" w:ascii="Times New Roman" w:hAnsi="Times New Roman" w:eastAsia="方正仿宋简体" w:cs="Times New Roman"/>
                <w:b w:val="0"/>
                <w:bCs w:val="0"/>
                <w:color w:val="auto"/>
                <w:kern w:val="0"/>
                <w:sz w:val="21"/>
                <w:szCs w:val="21"/>
                <w:lang w:val="en-US" w:eastAsia="zh-CN"/>
              </w:rPr>
              <w:t>植物生产类、水产类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SZ20190</w:t>
            </w:r>
            <w:r>
              <w:rPr>
                <w:rFonts w:hint="eastAsia" w:ascii="Times New Roman" w:hAnsi="Times New Roman" w:eastAsia="方正仿宋简体" w:cs="Times New Roman"/>
                <w:sz w:val="21"/>
                <w:szCs w:val="21"/>
                <w:vertAlign w:val="baseline"/>
                <w:lang w:val="en-US" w:eastAsia="zh-CN"/>
              </w:rPr>
              <w:t>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b w:val="0"/>
                <w:bCs w:val="0"/>
                <w:color w:val="auto"/>
                <w:kern w:val="0"/>
                <w:sz w:val="21"/>
                <w:szCs w:val="21"/>
                <w:lang w:val="en-US" w:eastAsia="zh-CN"/>
              </w:rPr>
              <w:t>水利类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07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eastAsia" w:ascii="Times New Roman" w:hAnsi="Times New Roman" w:eastAsia="方正仿宋简体" w:cs="Times New Roman"/>
                <w:b w:val="0"/>
                <w:bCs w:val="0"/>
                <w:color w:val="auto"/>
                <w:kern w:val="0"/>
                <w:sz w:val="21"/>
                <w:szCs w:val="21"/>
                <w:lang w:val="en-US" w:eastAsia="zh-CN"/>
              </w:rPr>
              <w:t>农业经济管理</w:t>
            </w:r>
            <w:r>
              <w:rPr>
                <w:rFonts w:hint="default" w:ascii="Times New Roman" w:hAnsi="Times New Roman" w:eastAsia="方正仿宋简体" w:cs="Times New Roman"/>
                <w:b w:val="0"/>
                <w:bCs w:val="0"/>
                <w:color w:val="auto"/>
                <w:kern w:val="0"/>
                <w:sz w:val="21"/>
                <w:szCs w:val="21"/>
                <w:lang w:val="en-US" w:eastAsia="zh-CN"/>
              </w:rPr>
              <w:t>类、</w:t>
            </w:r>
            <w:r>
              <w:rPr>
                <w:rFonts w:hint="eastAsia" w:ascii="Times New Roman" w:hAnsi="Times New Roman" w:eastAsia="方正仿宋简体" w:cs="Times New Roman"/>
                <w:b w:val="0"/>
                <w:bCs w:val="0"/>
                <w:color w:val="auto"/>
                <w:kern w:val="0"/>
                <w:sz w:val="21"/>
                <w:szCs w:val="21"/>
                <w:lang w:val="en-US" w:eastAsia="zh-CN"/>
              </w:rPr>
              <w:t>农业工程类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08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b w:val="0"/>
                <w:bCs w:val="0"/>
                <w:color w:val="auto"/>
                <w:kern w:val="0"/>
                <w:sz w:val="21"/>
                <w:szCs w:val="21"/>
                <w:lang w:val="en-US" w:eastAsia="zh-CN"/>
              </w:rPr>
              <w:t>自然保护与环境生态类、环境科学与工程类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09</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b w:val="0"/>
                <w:bCs w:val="0"/>
                <w:color w:val="auto"/>
                <w:kern w:val="0"/>
                <w:sz w:val="21"/>
                <w:szCs w:val="21"/>
                <w:lang w:val="en-US" w:eastAsia="zh-CN"/>
              </w:rPr>
              <w:t>旅游管理类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新闻传播学类、中国语言文学类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11</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内科学、中医内科学</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12</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外科学、中医外科学</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13</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妇产科学、中医妇科学</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14</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中医骨伤科学</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15</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儿科学</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公共卫生与预防医学类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sz w:val="21"/>
                <w:szCs w:val="21"/>
                <w:vertAlign w:val="baseline"/>
                <w:lang w:eastAsia="zh-CN"/>
              </w:rPr>
              <w:t>食品工程类</w:t>
            </w:r>
          </w:p>
        </w:tc>
        <w:tc>
          <w:tcPr>
            <w:tcW w:w="357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全日制</w:t>
            </w:r>
            <w:r>
              <w:rPr>
                <w:rFonts w:hint="eastAsia" w:ascii="Times New Roman" w:hAnsi="Times New Roman" w:eastAsia="方正仿宋简体" w:cs="Times New Roman"/>
                <w:color w:val="auto"/>
                <w:kern w:val="0"/>
                <w:sz w:val="21"/>
                <w:szCs w:val="21"/>
                <w:lang w:eastAsia="zh-CN"/>
              </w:rPr>
              <w:t>一</w:t>
            </w:r>
            <w:r>
              <w:rPr>
                <w:rFonts w:hint="default" w:ascii="Times New Roman" w:hAnsi="Times New Roman" w:eastAsia="方正仿宋简体" w:cs="Times New Roman"/>
                <w:color w:val="auto"/>
                <w:kern w:val="0"/>
                <w:sz w:val="21"/>
                <w:szCs w:val="21"/>
              </w:rPr>
              <w:t>本</w:t>
            </w:r>
            <w:r>
              <w:rPr>
                <w:rFonts w:hint="eastAsia" w:ascii="Times New Roman" w:hAnsi="Times New Roman" w:eastAsia="方正仿宋简体" w:cs="Times New Roman"/>
                <w:color w:val="auto"/>
                <w:kern w:val="0"/>
                <w:sz w:val="21"/>
                <w:szCs w:val="21"/>
                <w:lang w:eastAsia="zh-CN"/>
              </w:rPr>
              <w:t>及以上</w:t>
            </w:r>
            <w:r>
              <w:rPr>
                <w:rFonts w:hint="default" w:ascii="Times New Roman" w:hAnsi="Times New Roman" w:eastAsia="方正仿宋简体" w:cs="Times New Roman"/>
                <w:color w:val="auto"/>
                <w:kern w:val="0"/>
                <w:sz w:val="21"/>
                <w:szCs w:val="21"/>
              </w:rPr>
              <w:t>应</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往</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届毕业生</w:t>
            </w:r>
          </w:p>
        </w:tc>
        <w:tc>
          <w:tcPr>
            <w:tcW w:w="238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相应的</w:t>
            </w:r>
            <w:r>
              <w:rPr>
                <w:rFonts w:hint="default" w:ascii="Times New Roman" w:hAnsi="Times New Roman" w:eastAsia="方正仿宋简体" w:cs="Times New Roman"/>
                <w:sz w:val="21"/>
                <w:szCs w:val="21"/>
                <w:vertAlign w:val="baseline"/>
                <w:lang w:eastAsia="zh-CN"/>
              </w:rPr>
              <w:t>学士及以上学位</w:t>
            </w:r>
          </w:p>
        </w:tc>
        <w:tc>
          <w:tcPr>
            <w:tcW w:w="140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愿意从事职业教育工作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SZ20191</w:t>
            </w:r>
            <w:r>
              <w:rPr>
                <w:rFonts w:hint="eastAsia" w:ascii="Times New Roman" w:hAnsi="Times New Roman" w:eastAsia="方正仿宋简体" w:cs="Times New Roman"/>
                <w:sz w:val="21"/>
                <w:szCs w:val="21"/>
                <w:vertAlign w:val="baseline"/>
                <w:lang w:val="en-US" w:eastAsia="zh-CN"/>
              </w:rPr>
              <w:t>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sz w:val="21"/>
                <w:szCs w:val="21"/>
                <w:vertAlign w:val="baseline"/>
                <w:lang w:eastAsia="zh-CN"/>
              </w:rPr>
              <w:t>机械类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19</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default" w:ascii="Times New Roman" w:hAnsi="Times New Roman" w:eastAsia="方正仿宋简体" w:cs="Times New Roman"/>
                <w:color w:val="auto"/>
                <w:kern w:val="0"/>
                <w:sz w:val="21"/>
                <w:szCs w:val="21"/>
                <w:lang w:val="en-US" w:eastAsia="zh-CN"/>
              </w:rPr>
              <w:t>财务会计类</w:t>
            </w:r>
          </w:p>
        </w:tc>
        <w:tc>
          <w:tcPr>
            <w:tcW w:w="357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rPr>
            </w:pPr>
          </w:p>
        </w:tc>
        <w:tc>
          <w:tcPr>
            <w:tcW w:w="238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bl>
    <w:p>
      <w:pPr>
        <w:rPr>
          <w:rFonts w:hint="eastAsia"/>
          <w:lang w:eastAsia="zh-CN"/>
        </w:rPr>
      </w:pPr>
    </w:p>
    <w:p>
      <w:pPr>
        <w:rPr>
          <w:rFonts w:hint="eastAsia"/>
          <w:lang w:val="en-US" w:eastAsia="zh-CN"/>
        </w:rPr>
      </w:pPr>
      <w:r>
        <w:rPr>
          <w:rFonts w:hint="eastAsia"/>
          <w:lang w:eastAsia="zh-CN"/>
        </w:rPr>
        <w:t>注：</w:t>
      </w:r>
      <w:r>
        <w:rPr>
          <w:rFonts w:hint="eastAsia"/>
          <w:lang w:val="en-US" w:eastAsia="zh-CN"/>
        </w:rPr>
        <w:t>1.专业类别参考《湖北省2019年考试录用公务员专业参考目录》；</w:t>
      </w:r>
    </w:p>
    <w:p>
      <w:pPr>
        <w:ind w:firstLine="420" w:firstLineChars="200"/>
        <w:rPr>
          <w:rFonts w:hint="eastAsia"/>
          <w:lang w:val="en-US" w:eastAsia="zh-CN"/>
        </w:rPr>
      </w:pPr>
      <w:r>
        <w:rPr>
          <w:rFonts w:hint="eastAsia"/>
          <w:lang w:val="en-US" w:eastAsia="zh-CN"/>
        </w:rPr>
        <w:t>2.具有岗位“专业要求”相关副高级及以上专业技术职称的人员可报考相应岗位；</w:t>
      </w:r>
    </w:p>
    <w:p>
      <w:pPr>
        <w:ind w:firstLine="420" w:firstLineChars="200"/>
        <w:rPr>
          <w:rFonts w:hint="default"/>
          <w:lang w:val="en-US" w:eastAsia="zh-CN"/>
        </w:rPr>
      </w:pPr>
      <w:r>
        <w:rPr>
          <w:rFonts w:hint="eastAsia"/>
          <w:lang w:val="en-US" w:eastAsia="zh-CN"/>
        </w:rPr>
        <w:t>3.以全日制一本毕业生身份报考的，必须为通过普通高等学校招生全国统一考试进入一类本科院校的统招考生。</w:t>
      </w:r>
    </w:p>
    <w:sectPr>
      <w:pgSz w:w="16838" w:h="11906" w:orient="landscape"/>
      <w:pgMar w:top="1157" w:right="1701" w:bottom="115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70DE5"/>
    <w:rsid w:val="00873587"/>
    <w:rsid w:val="01601A8C"/>
    <w:rsid w:val="017E0683"/>
    <w:rsid w:val="0330730F"/>
    <w:rsid w:val="076A465D"/>
    <w:rsid w:val="083A28E2"/>
    <w:rsid w:val="09CB2050"/>
    <w:rsid w:val="0A6C3FDD"/>
    <w:rsid w:val="15D61614"/>
    <w:rsid w:val="166E7009"/>
    <w:rsid w:val="184B5DEA"/>
    <w:rsid w:val="1B12585E"/>
    <w:rsid w:val="1CF76797"/>
    <w:rsid w:val="1EB70DE5"/>
    <w:rsid w:val="1FA53CEF"/>
    <w:rsid w:val="210032B9"/>
    <w:rsid w:val="221853F6"/>
    <w:rsid w:val="24725C78"/>
    <w:rsid w:val="24CD3750"/>
    <w:rsid w:val="25D948DD"/>
    <w:rsid w:val="29765189"/>
    <w:rsid w:val="29E24D6E"/>
    <w:rsid w:val="2DCF77E1"/>
    <w:rsid w:val="3167043E"/>
    <w:rsid w:val="331A68D9"/>
    <w:rsid w:val="364540F0"/>
    <w:rsid w:val="37FC2D2B"/>
    <w:rsid w:val="397877D2"/>
    <w:rsid w:val="3FDC1B16"/>
    <w:rsid w:val="408C460A"/>
    <w:rsid w:val="41566410"/>
    <w:rsid w:val="41CD696A"/>
    <w:rsid w:val="42320023"/>
    <w:rsid w:val="424B555F"/>
    <w:rsid w:val="443D4851"/>
    <w:rsid w:val="45897FE2"/>
    <w:rsid w:val="48C13E39"/>
    <w:rsid w:val="4971119C"/>
    <w:rsid w:val="4A242F3E"/>
    <w:rsid w:val="4A2A6870"/>
    <w:rsid w:val="4C3D1F83"/>
    <w:rsid w:val="4DB26694"/>
    <w:rsid w:val="502B0738"/>
    <w:rsid w:val="5327690B"/>
    <w:rsid w:val="5BAE75BB"/>
    <w:rsid w:val="5CB51C87"/>
    <w:rsid w:val="60740F5E"/>
    <w:rsid w:val="62B16E9D"/>
    <w:rsid w:val="62CC424A"/>
    <w:rsid w:val="62D74F50"/>
    <w:rsid w:val="6311487F"/>
    <w:rsid w:val="64147DB1"/>
    <w:rsid w:val="659A7086"/>
    <w:rsid w:val="664030A1"/>
    <w:rsid w:val="6763390D"/>
    <w:rsid w:val="6A79549B"/>
    <w:rsid w:val="6B1108C6"/>
    <w:rsid w:val="6B122851"/>
    <w:rsid w:val="6E4A6D4B"/>
    <w:rsid w:val="75DD073B"/>
    <w:rsid w:val="772C2C45"/>
    <w:rsid w:val="78694924"/>
    <w:rsid w:val="7A824A2E"/>
    <w:rsid w:val="7F392367"/>
    <w:rsid w:val="7F4A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2019-03-19T12:43:00Z</dcterms:created>
  <dc:creator>伴玥</dc:creator>
  <cp:lastModifiedBy>Administrator</cp:lastModifiedBy>
  <cp:lastPrinted>2019-04-26T03:48:00Z</cp:lastPrinted>
  <dcterms:modified xsi:type="dcterms:W3CDTF">2019-04-29T03:00:29Z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