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2019年高层次及紧缺专业人才招聘计划表</w:t>
      </w:r>
    </w:p>
    <w:bookmarkEnd w:id="0"/>
    <w:tbl>
      <w:tblPr>
        <w:tblStyle w:val="4"/>
        <w:tblpPr w:leftFromText="180" w:rightFromText="180" w:vertAnchor="text" w:tblpX="-664" w:tblpY="429"/>
        <w:tblOverlap w:val="never"/>
        <w:tblW w:w="10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511"/>
        <w:gridCol w:w="870"/>
        <w:gridCol w:w="1840"/>
        <w:gridCol w:w="2711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shd w:val="clear" w:color="auto" w:fill="E7E6E6" w:themeFill="background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科室</w:t>
            </w:r>
          </w:p>
        </w:tc>
        <w:tc>
          <w:tcPr>
            <w:tcW w:w="1511" w:type="dxa"/>
            <w:shd w:val="clear" w:color="auto" w:fill="E7E6E6" w:themeFill="background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870" w:type="dxa"/>
            <w:shd w:val="clear" w:color="auto" w:fill="E7E6E6" w:themeFill="background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人数</w:t>
            </w:r>
          </w:p>
        </w:tc>
        <w:tc>
          <w:tcPr>
            <w:tcW w:w="1840" w:type="dxa"/>
            <w:shd w:val="clear" w:color="auto" w:fill="E7E6E6" w:themeFill="background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711" w:type="dxa"/>
            <w:shd w:val="clear" w:color="auto" w:fill="E7E6E6" w:themeFill="background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12" w:type="dxa"/>
            <w:shd w:val="clear" w:color="auto" w:fill="E7E6E6" w:themeFill="background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3" w:type="dxa"/>
            <w:gridSpan w:val="6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一、招聘高层次人才（2名）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普外科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2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普外科主任医师职称，需在二级综合医院工作满5年以上，50周岁以下；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学科带头人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医学检验诊断、免疫学等相关专业</w:t>
            </w:r>
          </w:p>
        </w:tc>
        <w:tc>
          <w:tcPr>
            <w:tcW w:w="2711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183" w:type="dxa"/>
            <w:gridSpan w:val="6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6"/>
                <w:szCs w:val="36"/>
                <w:vertAlign w:val="baseline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招聘紧缺专业人才（22名）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Merge w:val="restart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精神卫生中心</w:t>
            </w: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精神病与精神卫生学</w:t>
            </w:r>
          </w:p>
        </w:tc>
        <w:tc>
          <w:tcPr>
            <w:tcW w:w="27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硕士研究生：2015年以后毕业全日制毕业生，35周岁以下（如取得中级职称或规培证书，年龄可适当放宽,同等条件优先考虑）；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本科及以上：2015年以后毕业全日制毕业生，28周岁以下（如取得执业医师证书或规培证书，年龄可适当放宽，同等条件优先考虑）；</w:t>
            </w: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Merge w:val="continue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精神医学和临床医学</w:t>
            </w:r>
          </w:p>
        </w:tc>
        <w:tc>
          <w:tcPr>
            <w:tcW w:w="27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神经外科</w:t>
            </w: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神经外科学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烧伤整形科</w:t>
            </w: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普通外科学或烧伤整形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麻醉科</w:t>
            </w:r>
          </w:p>
        </w:tc>
        <w:tc>
          <w:tcPr>
            <w:tcW w:w="151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麻醉学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肿瘤放化疗科</w:t>
            </w:r>
          </w:p>
        </w:tc>
        <w:tc>
          <w:tcPr>
            <w:tcW w:w="151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肿瘤学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眼科</w:t>
            </w:r>
          </w:p>
        </w:tc>
        <w:tc>
          <w:tcPr>
            <w:tcW w:w="151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眼科学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儿科</w:t>
            </w:r>
          </w:p>
        </w:tc>
        <w:tc>
          <w:tcPr>
            <w:tcW w:w="151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儿科学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急诊科</w:t>
            </w:r>
          </w:p>
        </w:tc>
        <w:tc>
          <w:tcPr>
            <w:tcW w:w="151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急诊医学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重症医学科</w:t>
            </w:r>
          </w:p>
        </w:tc>
        <w:tc>
          <w:tcPr>
            <w:tcW w:w="151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重症医学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内分泌糖尿病科</w:t>
            </w: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内分泌代谢病专业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心血管内科</w:t>
            </w: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心血管内科学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消化内科</w:t>
            </w: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内科学等相关专业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39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511" w:type="dxa"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870" w:type="dxa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病理、生理学等相关专业</w:t>
            </w:r>
          </w:p>
        </w:tc>
        <w:tc>
          <w:tcPr>
            <w:tcW w:w="2711" w:type="dxa"/>
            <w:vMerge w:val="continue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w w:val="90"/>
                <w:sz w:val="24"/>
                <w:szCs w:val="24"/>
                <w:vertAlign w:val="baseline"/>
                <w:lang w:val="en-US" w:eastAsia="zh-CN"/>
              </w:rPr>
              <w:t>从事病理诊断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850" w:right="1701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D954"/>
    <w:multiLevelType w:val="singleLevel"/>
    <w:tmpl w:val="7B67D9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39EE2446-4E6B-4503-BEB6-B2BBD7DC1F56}"/>
    <w:docVar w:name="DocumentName" w:val="7904 中的文档"/>
  </w:docVars>
  <w:rsids>
    <w:rsidRoot w:val="3E3446FA"/>
    <w:rsid w:val="01946176"/>
    <w:rsid w:val="2B3965EB"/>
    <w:rsid w:val="375D7475"/>
    <w:rsid w:val="442A4DBE"/>
    <w:rsid w:val="7AD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2019-04-15T01:37:00Z</dcterms:created>
  <dc:creator>夕落1414032354</dc:creator>
  <cp:lastModifiedBy>Administrator</cp:lastModifiedBy>
  <cp:lastPrinted>2019-04-15T07:02:00Z</cp:lastPrinted>
  <dcterms:modified xsi:type="dcterms:W3CDTF">2019-05-03T05:59:51Z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