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2019年芜湖市妇计中心（保健院）公开招聘编内工作人员岗位计划表</w:t>
      </w:r>
    </w:p>
    <w:tbl>
      <w:tblPr>
        <w:tblStyle w:val="5"/>
        <w:tblW w:w="15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86"/>
        <w:gridCol w:w="1024"/>
        <w:gridCol w:w="747"/>
        <w:gridCol w:w="914"/>
        <w:gridCol w:w="1272"/>
        <w:gridCol w:w="451"/>
        <w:gridCol w:w="1417"/>
        <w:gridCol w:w="1418"/>
        <w:gridCol w:w="1276"/>
        <w:gridCol w:w="2081"/>
        <w:gridCol w:w="1950"/>
        <w:gridCol w:w="1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编制类型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招考计划</w:t>
            </w:r>
          </w:p>
        </w:tc>
        <w:tc>
          <w:tcPr>
            <w:tcW w:w="814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岗位条件和要求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市妇计中心（保健院）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201901001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硕士35周岁及以下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0553-3832306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医学影像学专业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本科30周岁及以下，硕士35周岁及以下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临床药学专业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编内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201901007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footerReference r:id="rId3" w:type="default"/>
          <w:type w:val="continuous"/>
          <w:pgSz w:w="16838" w:h="11906" w:orient="landscape"/>
          <w:pgMar w:top="1587" w:right="2098" w:bottom="1474" w:left="1984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2019年公开招聘编内工作人员报名资格审查表</w:t>
      </w:r>
    </w:p>
    <w:p>
      <w:pPr>
        <w:wordWrap w:val="0"/>
        <w:spacing w:line="600" w:lineRule="exact"/>
        <w:ind w:right="480"/>
        <w:jc w:val="righ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    年    月   日</w:t>
      </w:r>
    </w:p>
    <w:tbl>
      <w:tblPr>
        <w:tblStyle w:val="5"/>
        <w:tblpPr w:leftFromText="180" w:rightFromText="180" w:vertAnchor="text" w:horzAnchor="page" w:tblpXSpec="center" w:tblpY="206"/>
        <w:tblOverlap w:val="never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签名：            年  月  日</w:t>
            </w:r>
          </w:p>
        </w:tc>
      </w:tr>
    </w:tbl>
    <w:p>
      <w:pPr>
        <w:spacing w:line="32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spacing w:line="320" w:lineRule="exact"/>
        <w:ind w:left="660" w:leftChars="200" w:hanging="240" w:hangingChars="1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left="542" w:leftChars="201" w:hanging="120" w:hangingChars="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2.“直系亲属及主要社会关系”包括夫妻关系、直系血亲关系、三代以内旁系血亲和近姻亲。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widowControl/>
        <w:shd w:val="clear" w:color="auto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我已仔细阅读《2019年度芜湖市妇幼保健计划生育服务中心（市妇幼保健院）公开招聘工作人员招聘公告》等相关注意事项的全部内容，对照自身情况，符合报考条件。我郑重承诺如下：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widowControl/>
        <w:shd w:val="clear" w:color="auto"/>
        <w:spacing w:line="560" w:lineRule="exact"/>
        <w:ind w:left="1" w:firstLine="288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2019年    月  　日</w:t>
      </w: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560" w:lineRule="exact"/>
        <w:ind w:left="1" w:firstLine="49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2098" w:right="1474" w:bottom="1984" w:left="1587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A5CFF"/>
    <w:rsid w:val="03084CFA"/>
    <w:rsid w:val="0C224D3B"/>
    <w:rsid w:val="100E4469"/>
    <w:rsid w:val="14C005B5"/>
    <w:rsid w:val="16A24A44"/>
    <w:rsid w:val="1AE5148F"/>
    <w:rsid w:val="2EAD69BA"/>
    <w:rsid w:val="2EEC5190"/>
    <w:rsid w:val="325C38EB"/>
    <w:rsid w:val="338D152B"/>
    <w:rsid w:val="38124766"/>
    <w:rsid w:val="44F930D0"/>
    <w:rsid w:val="45963410"/>
    <w:rsid w:val="487A5CFF"/>
    <w:rsid w:val="51545C5D"/>
    <w:rsid w:val="519D3F51"/>
    <w:rsid w:val="55407AD7"/>
    <w:rsid w:val="58AA526A"/>
    <w:rsid w:val="5B76778B"/>
    <w:rsid w:val="5F4C25A1"/>
    <w:rsid w:val="621A2490"/>
    <w:rsid w:val="632B6D1F"/>
    <w:rsid w:val="75A745FA"/>
    <w:rsid w:val="7D1C5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2019-04-02T03:31:00Z</dcterms:created>
  <dc:creator>奔走的橡皮族</dc:creator>
  <cp:lastModifiedBy>Administrator</cp:lastModifiedBy>
  <cp:lastPrinted>2019-04-03T02:55:00Z</cp:lastPrinted>
  <dcterms:modified xsi:type="dcterms:W3CDTF">2019-05-27T02:04:49Z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