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afterLines="30" w:line="400" w:lineRule="exac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附1</w:t>
      </w:r>
    </w:p>
    <w:p>
      <w:pPr>
        <w:spacing w:line="400" w:lineRule="exact"/>
        <w:jc w:val="center"/>
        <w:rPr>
          <w:rFonts w:hAnsi="宋体"/>
          <w:b/>
          <w:sz w:val="36"/>
        </w:rPr>
      </w:pPr>
      <w:r>
        <w:rPr>
          <w:rFonts w:hint="eastAsia" w:hAnsi="宋体"/>
          <w:b/>
          <w:sz w:val="36"/>
        </w:rPr>
        <w:t>盐城市妇幼保健院2019年上半年公开招聘</w:t>
      </w:r>
    </w:p>
    <w:p>
      <w:pPr>
        <w:spacing w:line="400" w:lineRule="exact"/>
        <w:jc w:val="center"/>
        <w:rPr>
          <w:rFonts w:hAnsi="宋体"/>
          <w:b/>
          <w:sz w:val="36"/>
        </w:rPr>
      </w:pPr>
      <w:r>
        <w:rPr>
          <w:rFonts w:hint="eastAsia" w:hAnsi="宋体"/>
          <w:b/>
          <w:sz w:val="36"/>
        </w:rPr>
        <w:t>编外专业技术人员岗位表</w:t>
      </w:r>
    </w:p>
    <w:tbl>
      <w:tblPr>
        <w:tblStyle w:val="5"/>
        <w:tblpPr w:leftFromText="180" w:rightFromText="180" w:vertAnchor="text" w:tblpY="153"/>
        <w:tblW w:w="85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122"/>
        <w:gridCol w:w="740"/>
        <w:gridCol w:w="1027"/>
        <w:gridCol w:w="1971"/>
        <w:gridCol w:w="2288"/>
        <w:gridCol w:w="9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66" w:hRule="atLeast"/>
        </w:trPr>
        <w:tc>
          <w:tcPr>
            <w:tcW w:w="49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  <w:szCs w:val="21"/>
              </w:rPr>
              <w:t>岗位代码</w:t>
            </w:r>
          </w:p>
        </w:tc>
        <w:tc>
          <w:tcPr>
            <w:tcW w:w="112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  <w:szCs w:val="21"/>
              </w:rPr>
              <w:t>招聘岗位名称</w:t>
            </w:r>
          </w:p>
        </w:tc>
        <w:tc>
          <w:tcPr>
            <w:tcW w:w="74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  <w:szCs w:val="21"/>
              </w:rPr>
              <w:t>招聘人数</w:t>
            </w:r>
          </w:p>
        </w:tc>
        <w:tc>
          <w:tcPr>
            <w:tcW w:w="622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"/>
                <w:sz w:val="24"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  <w:szCs w:val="21"/>
              </w:rPr>
              <w:t>招聘条件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496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24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24"/>
                <w:szCs w:val="21"/>
              </w:rPr>
            </w:pPr>
          </w:p>
        </w:tc>
        <w:tc>
          <w:tcPr>
            <w:tcW w:w="74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24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  <w:szCs w:val="21"/>
              </w:rPr>
              <w:t>学历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  <w:szCs w:val="21"/>
              </w:rPr>
              <w:t>专业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  <w:szCs w:val="21"/>
              </w:rPr>
              <w:t>其他条件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  <w:szCs w:val="21"/>
              </w:rPr>
              <w:t>招聘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  <w:szCs w:val="21"/>
              </w:rPr>
              <w:t>对象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生殖中心实验室</w:t>
            </w:r>
          </w:p>
        </w:tc>
        <w:tc>
          <w:tcPr>
            <w:tcW w:w="7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</w:t>
            </w:r>
          </w:p>
        </w:tc>
        <w:tc>
          <w:tcPr>
            <w:tcW w:w="1027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全日制普通高校本科及以上学历，具有相应学位</w:t>
            </w:r>
          </w:p>
          <w:p>
            <w:pPr>
              <w:spacing w:line="30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971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医学检验、医学检验技术</w:t>
            </w:r>
          </w:p>
        </w:tc>
        <w:tc>
          <w:tcPr>
            <w:tcW w:w="2288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需取得相关专业初级职称</w:t>
            </w: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szCs w:val="21"/>
              </w:rPr>
              <w:t>2018</w:t>
            </w: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年</w:t>
            </w:r>
            <w:r>
              <w:rPr>
                <w:rFonts w:hint="eastAsia" w:ascii="仿宋_GB2312" w:hAnsi="仿宋" w:eastAsia="仿宋_GB2312"/>
                <w:szCs w:val="21"/>
              </w:rPr>
              <w:t>、2019</w:t>
            </w: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年</w:t>
            </w:r>
            <w:r>
              <w:rPr>
                <w:rFonts w:hint="eastAsia" w:ascii="仿宋_GB2312" w:hAnsi="仿宋" w:eastAsia="仿宋_GB2312"/>
                <w:szCs w:val="21"/>
              </w:rPr>
              <w:t>毕业生</w:t>
            </w: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除</w:t>
            </w:r>
            <w:r>
              <w:rPr>
                <w:rFonts w:hint="eastAsia" w:ascii="仿宋_GB2312" w:hAnsi="仿宋" w:eastAsia="仿宋_GB2312"/>
                <w:szCs w:val="21"/>
              </w:rPr>
              <w:t>外</w:t>
            </w: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" w:eastAsia="仿宋_GB2312"/>
                <w:szCs w:val="21"/>
              </w:rPr>
              <w:t>。</w:t>
            </w:r>
          </w:p>
        </w:tc>
        <w:tc>
          <w:tcPr>
            <w:tcW w:w="936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不限</w:t>
            </w:r>
          </w:p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检验科</w:t>
            </w:r>
          </w:p>
        </w:tc>
        <w:tc>
          <w:tcPr>
            <w:tcW w:w="7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</w:p>
        </w:tc>
        <w:tc>
          <w:tcPr>
            <w:tcW w:w="1027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 w:eastAsia="仿宋_GB2312" w:cs="宋体"/>
                <w:szCs w:val="21"/>
              </w:rPr>
            </w:pPr>
          </w:p>
        </w:tc>
        <w:tc>
          <w:tcPr>
            <w:tcW w:w="1971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医学检验、医学检验技术</w:t>
            </w:r>
          </w:p>
        </w:tc>
        <w:tc>
          <w:tcPr>
            <w:tcW w:w="2288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 w:cs="宋体"/>
                <w:szCs w:val="21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</w:t>
            </w: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药事科</w:t>
            </w:r>
          </w:p>
        </w:tc>
        <w:tc>
          <w:tcPr>
            <w:tcW w:w="7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1027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971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临床药学、药学</w:t>
            </w:r>
          </w:p>
        </w:tc>
        <w:tc>
          <w:tcPr>
            <w:tcW w:w="2288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4</w:t>
            </w: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儿童保健科</w:t>
            </w:r>
          </w:p>
        </w:tc>
        <w:tc>
          <w:tcPr>
            <w:tcW w:w="7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</w:p>
        </w:tc>
        <w:tc>
          <w:tcPr>
            <w:tcW w:w="1027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971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康复治疗学</w:t>
            </w:r>
          </w:p>
        </w:tc>
        <w:tc>
          <w:tcPr>
            <w:tcW w:w="2288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36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2019年应届毕业生</w:t>
            </w:r>
          </w:p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</w:t>
            </w: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妇女保健科</w:t>
            </w:r>
          </w:p>
        </w:tc>
        <w:tc>
          <w:tcPr>
            <w:tcW w:w="7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1027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971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康复治疗学</w:t>
            </w:r>
          </w:p>
        </w:tc>
        <w:tc>
          <w:tcPr>
            <w:tcW w:w="2288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6</w:t>
            </w: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设备科</w:t>
            </w:r>
          </w:p>
        </w:tc>
        <w:tc>
          <w:tcPr>
            <w:tcW w:w="7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1027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971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highlight w:val="none"/>
              </w:rPr>
              <w:t>生物医学工程</w:t>
            </w:r>
          </w:p>
        </w:tc>
        <w:tc>
          <w:tcPr>
            <w:tcW w:w="2288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7</w:t>
            </w: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监察室</w:t>
            </w:r>
          </w:p>
        </w:tc>
        <w:tc>
          <w:tcPr>
            <w:tcW w:w="7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1027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971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highlight w:val="none"/>
              </w:rPr>
              <w:t>汉语言文学、高级文秘、新闻学</w:t>
            </w:r>
          </w:p>
        </w:tc>
        <w:tc>
          <w:tcPr>
            <w:tcW w:w="2288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8</w:t>
            </w: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信息科</w:t>
            </w:r>
          </w:p>
        </w:tc>
        <w:tc>
          <w:tcPr>
            <w:tcW w:w="7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1027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971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highlight w:val="none"/>
              </w:rPr>
              <w:t>计算机科学与技术，电子与计算机工程，计算机及应用</w:t>
            </w:r>
          </w:p>
        </w:tc>
        <w:tc>
          <w:tcPr>
            <w:tcW w:w="2288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9</w:t>
            </w: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收费处</w:t>
            </w:r>
          </w:p>
        </w:tc>
        <w:tc>
          <w:tcPr>
            <w:tcW w:w="7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1027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971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highlight w:val="none"/>
              </w:rPr>
              <w:t>会计学、会计、财务管理</w:t>
            </w:r>
          </w:p>
        </w:tc>
        <w:tc>
          <w:tcPr>
            <w:tcW w:w="2288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10</w:t>
            </w: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检验科抽血中心</w:t>
            </w:r>
          </w:p>
        </w:tc>
        <w:tc>
          <w:tcPr>
            <w:tcW w:w="7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</w:p>
        </w:tc>
        <w:tc>
          <w:tcPr>
            <w:tcW w:w="1027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全日制普通高校大专及以上学历</w:t>
            </w:r>
          </w:p>
          <w:p>
            <w:pPr>
              <w:spacing w:line="300" w:lineRule="exact"/>
              <w:rPr>
                <w:rFonts w:ascii="仿宋_GB2312" w:hAnsi="仿宋" w:eastAsia="仿宋_GB2312" w:cs="宋体"/>
                <w:szCs w:val="21"/>
              </w:rPr>
            </w:pPr>
          </w:p>
        </w:tc>
        <w:tc>
          <w:tcPr>
            <w:tcW w:w="1971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医学检验技术</w:t>
            </w:r>
          </w:p>
        </w:tc>
        <w:tc>
          <w:tcPr>
            <w:tcW w:w="2288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936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2019年应届毕业生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11</w:t>
            </w: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药事科</w:t>
            </w:r>
          </w:p>
        </w:tc>
        <w:tc>
          <w:tcPr>
            <w:tcW w:w="7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1027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 w:eastAsia="仿宋_GB2312" w:cs="宋体"/>
                <w:szCs w:val="21"/>
              </w:rPr>
            </w:pPr>
          </w:p>
        </w:tc>
        <w:tc>
          <w:tcPr>
            <w:tcW w:w="1971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药学</w:t>
            </w:r>
          </w:p>
        </w:tc>
        <w:tc>
          <w:tcPr>
            <w:tcW w:w="2288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 w:cs="宋体"/>
                <w:szCs w:val="21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12</w:t>
            </w: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儿童保健科</w:t>
            </w:r>
          </w:p>
        </w:tc>
        <w:tc>
          <w:tcPr>
            <w:tcW w:w="7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3</w:t>
            </w:r>
          </w:p>
        </w:tc>
        <w:tc>
          <w:tcPr>
            <w:tcW w:w="1027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 w:eastAsia="仿宋_GB2312" w:cs="宋体"/>
                <w:color w:val="000000"/>
                <w:szCs w:val="21"/>
              </w:rPr>
            </w:pPr>
          </w:p>
        </w:tc>
        <w:tc>
          <w:tcPr>
            <w:tcW w:w="1971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康复治疗技术</w:t>
            </w:r>
          </w:p>
        </w:tc>
        <w:tc>
          <w:tcPr>
            <w:tcW w:w="228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1.年龄在35周岁以下；                      2.取得</w:t>
            </w:r>
            <w:r>
              <w:rPr>
                <w:rFonts w:hint="eastAsia" w:ascii="仿宋_GB2312" w:hAnsi="仿宋" w:eastAsia="仿宋_GB2312"/>
                <w:color w:val="000000"/>
                <w:szCs w:val="21"/>
                <w:lang w:eastAsia="zh-CN"/>
              </w:rPr>
              <w:t>本专业</w:t>
            </w:r>
            <w:r>
              <w:rPr>
                <w:rFonts w:hint="eastAsia" w:ascii="仿宋_GB2312" w:hAnsi="仿宋" w:eastAsia="仿宋_GB2312"/>
                <w:color w:val="000000"/>
                <w:szCs w:val="21"/>
              </w:rPr>
              <w:t>初级及以上职称；                             3.</w:t>
            </w:r>
            <w:r>
              <w:rPr>
                <w:rFonts w:hint="eastAsia" w:ascii="仿宋_GB2312" w:hAnsi="仿宋" w:eastAsia="仿宋_GB2312"/>
                <w:color w:val="000000"/>
                <w:szCs w:val="21"/>
                <w:lang w:eastAsia="zh-CN"/>
              </w:rPr>
              <w:t>具有</w:t>
            </w:r>
            <w:r>
              <w:rPr>
                <w:rFonts w:hint="eastAsia" w:ascii="仿宋_GB2312" w:hAnsi="仿宋" w:eastAsia="仿宋_GB2312"/>
                <w:color w:val="000000"/>
                <w:szCs w:val="21"/>
              </w:rPr>
              <w:t>3年</w:t>
            </w:r>
            <w:r>
              <w:rPr>
                <w:rFonts w:hint="eastAsia" w:ascii="仿宋_GB2312" w:hAnsi="仿宋" w:eastAsia="仿宋_GB2312"/>
                <w:color w:val="000000"/>
                <w:szCs w:val="21"/>
                <w:lang w:eastAsia="zh-CN"/>
              </w:rPr>
              <w:t>及</w:t>
            </w:r>
            <w:r>
              <w:rPr>
                <w:rFonts w:hint="eastAsia" w:ascii="仿宋_GB2312" w:hAnsi="仿宋" w:eastAsia="仿宋_GB2312"/>
                <w:color w:val="000000"/>
                <w:szCs w:val="21"/>
              </w:rPr>
              <w:t>以上儿童康复工作经</w:t>
            </w:r>
            <w:r>
              <w:rPr>
                <w:rFonts w:hint="eastAsia" w:ascii="仿宋_GB2312" w:hAnsi="仿宋" w:eastAsia="仿宋_GB2312"/>
                <w:color w:val="000000"/>
                <w:szCs w:val="21"/>
                <w:lang w:eastAsia="zh-CN"/>
              </w:rPr>
              <w:t>历</w:t>
            </w:r>
            <w:r>
              <w:rPr>
                <w:rFonts w:hint="eastAsia" w:ascii="仿宋_GB2312" w:hAnsi="仿宋" w:eastAsia="仿宋_GB2312"/>
                <w:color w:val="000000"/>
                <w:szCs w:val="21"/>
              </w:rPr>
              <w:t>。</w:t>
            </w:r>
          </w:p>
        </w:tc>
        <w:tc>
          <w:tcPr>
            <w:tcW w:w="936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面向</w:t>
            </w:r>
          </w:p>
          <w:p>
            <w:pPr>
              <w:spacing w:line="300" w:lineRule="exact"/>
              <w:jc w:val="left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社会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13</w:t>
            </w: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儿童保健科</w:t>
            </w:r>
          </w:p>
        </w:tc>
        <w:tc>
          <w:tcPr>
            <w:tcW w:w="7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1027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 w:eastAsia="仿宋_GB2312" w:cs="宋体"/>
                <w:szCs w:val="21"/>
              </w:rPr>
            </w:pPr>
          </w:p>
        </w:tc>
        <w:tc>
          <w:tcPr>
            <w:tcW w:w="1971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 w:cs="宋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highlight w:val="none"/>
              </w:rPr>
              <w:t>学前教育</w:t>
            </w:r>
          </w:p>
        </w:tc>
        <w:tc>
          <w:tcPr>
            <w:tcW w:w="228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取得幼儿园教师资格</w:t>
            </w:r>
          </w:p>
        </w:tc>
        <w:tc>
          <w:tcPr>
            <w:tcW w:w="936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面向</w:t>
            </w:r>
          </w:p>
          <w:p>
            <w:pPr>
              <w:spacing w:line="300" w:lineRule="exact"/>
              <w:jc w:val="left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社会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14</w:t>
            </w: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开发区分院</w:t>
            </w:r>
          </w:p>
        </w:tc>
        <w:tc>
          <w:tcPr>
            <w:tcW w:w="7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3</w:t>
            </w:r>
          </w:p>
        </w:tc>
        <w:tc>
          <w:tcPr>
            <w:tcW w:w="10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本科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学历</w:t>
            </w:r>
          </w:p>
        </w:tc>
        <w:tc>
          <w:tcPr>
            <w:tcW w:w="1971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临床医学</w:t>
            </w:r>
          </w:p>
        </w:tc>
        <w:tc>
          <w:tcPr>
            <w:tcW w:w="228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1.年龄在35周岁以下； 2.取得执业医师资格。</w:t>
            </w:r>
          </w:p>
        </w:tc>
        <w:tc>
          <w:tcPr>
            <w:tcW w:w="936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面向</w:t>
            </w:r>
          </w:p>
          <w:p>
            <w:pPr>
              <w:spacing w:line="300" w:lineRule="exact"/>
              <w:jc w:val="left"/>
              <w:rPr>
                <w:rFonts w:ascii="仿宋_GB2312" w:hAnsi="仿宋" w:eastAsia="仿宋_GB2312" w:cs="宋体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社会</w:t>
            </w:r>
          </w:p>
        </w:tc>
      </w:tr>
    </w:tbl>
    <w:p>
      <w:pPr>
        <w:widowControl/>
        <w:spacing w:line="480" w:lineRule="exact"/>
        <w:jc w:val="left"/>
        <w:rPr>
          <w:rFonts w:ascii="仿宋_GB2312" w:hAnsi="仿宋" w:eastAsia="仿宋_GB2312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08"/>
    <w:rsid w:val="00065C65"/>
    <w:rsid w:val="000E169C"/>
    <w:rsid w:val="001425AD"/>
    <w:rsid w:val="001505B7"/>
    <w:rsid w:val="0015129E"/>
    <w:rsid w:val="001C2164"/>
    <w:rsid w:val="001F4AF9"/>
    <w:rsid w:val="00215729"/>
    <w:rsid w:val="00233A7C"/>
    <w:rsid w:val="00237574"/>
    <w:rsid w:val="00266B8C"/>
    <w:rsid w:val="00267C6D"/>
    <w:rsid w:val="00322BFB"/>
    <w:rsid w:val="00334667"/>
    <w:rsid w:val="00337FCD"/>
    <w:rsid w:val="0036606A"/>
    <w:rsid w:val="00371851"/>
    <w:rsid w:val="00371FA7"/>
    <w:rsid w:val="0039255A"/>
    <w:rsid w:val="003A28F4"/>
    <w:rsid w:val="003B386C"/>
    <w:rsid w:val="003D00F6"/>
    <w:rsid w:val="003D7CFD"/>
    <w:rsid w:val="003F5EB5"/>
    <w:rsid w:val="0042025C"/>
    <w:rsid w:val="00446188"/>
    <w:rsid w:val="004464AE"/>
    <w:rsid w:val="00480C3B"/>
    <w:rsid w:val="004B10A8"/>
    <w:rsid w:val="00590FC9"/>
    <w:rsid w:val="00636847"/>
    <w:rsid w:val="006654FD"/>
    <w:rsid w:val="00673B4F"/>
    <w:rsid w:val="006B36D3"/>
    <w:rsid w:val="006B6A9C"/>
    <w:rsid w:val="006D6CB0"/>
    <w:rsid w:val="007074D1"/>
    <w:rsid w:val="00710C6C"/>
    <w:rsid w:val="007167E6"/>
    <w:rsid w:val="00733F71"/>
    <w:rsid w:val="007A22CC"/>
    <w:rsid w:val="007A6F22"/>
    <w:rsid w:val="007D0C6B"/>
    <w:rsid w:val="00812808"/>
    <w:rsid w:val="0084647A"/>
    <w:rsid w:val="00851CC5"/>
    <w:rsid w:val="00876056"/>
    <w:rsid w:val="00897CF0"/>
    <w:rsid w:val="008A3AA0"/>
    <w:rsid w:val="008B43D7"/>
    <w:rsid w:val="008D3CEB"/>
    <w:rsid w:val="009252E3"/>
    <w:rsid w:val="00936F4B"/>
    <w:rsid w:val="00954B9F"/>
    <w:rsid w:val="00967A76"/>
    <w:rsid w:val="009A5708"/>
    <w:rsid w:val="009B0F5F"/>
    <w:rsid w:val="009E1CF9"/>
    <w:rsid w:val="009E3385"/>
    <w:rsid w:val="00A00570"/>
    <w:rsid w:val="00A156E5"/>
    <w:rsid w:val="00A438E6"/>
    <w:rsid w:val="00A600C6"/>
    <w:rsid w:val="00A96EE0"/>
    <w:rsid w:val="00AB4705"/>
    <w:rsid w:val="00B11C73"/>
    <w:rsid w:val="00B24BEB"/>
    <w:rsid w:val="00B371BE"/>
    <w:rsid w:val="00B51713"/>
    <w:rsid w:val="00B610C9"/>
    <w:rsid w:val="00B639BF"/>
    <w:rsid w:val="00B97D82"/>
    <w:rsid w:val="00BC6379"/>
    <w:rsid w:val="00BD36EA"/>
    <w:rsid w:val="00BD6D55"/>
    <w:rsid w:val="00BE3E0B"/>
    <w:rsid w:val="00BF2E4A"/>
    <w:rsid w:val="00C0631B"/>
    <w:rsid w:val="00C366B0"/>
    <w:rsid w:val="00C4641B"/>
    <w:rsid w:val="00C769D9"/>
    <w:rsid w:val="00C81B32"/>
    <w:rsid w:val="00C9498B"/>
    <w:rsid w:val="00CA498A"/>
    <w:rsid w:val="00CC2F42"/>
    <w:rsid w:val="00D11652"/>
    <w:rsid w:val="00D248A4"/>
    <w:rsid w:val="00D51CD9"/>
    <w:rsid w:val="00D53B13"/>
    <w:rsid w:val="00D63059"/>
    <w:rsid w:val="00D77EA1"/>
    <w:rsid w:val="00D924C3"/>
    <w:rsid w:val="00DA624D"/>
    <w:rsid w:val="00DC646D"/>
    <w:rsid w:val="00DE05BC"/>
    <w:rsid w:val="00DE589E"/>
    <w:rsid w:val="00DF68D5"/>
    <w:rsid w:val="00E16088"/>
    <w:rsid w:val="00E600A0"/>
    <w:rsid w:val="00EA6507"/>
    <w:rsid w:val="00EC7905"/>
    <w:rsid w:val="00ED39B4"/>
    <w:rsid w:val="00EE1052"/>
    <w:rsid w:val="00F0064C"/>
    <w:rsid w:val="00F26ED4"/>
    <w:rsid w:val="00F832BD"/>
    <w:rsid w:val="00FA0129"/>
    <w:rsid w:val="00FF0690"/>
    <w:rsid w:val="04486B3E"/>
    <w:rsid w:val="04D9433A"/>
    <w:rsid w:val="0A671EC0"/>
    <w:rsid w:val="0F690304"/>
    <w:rsid w:val="10C24207"/>
    <w:rsid w:val="1E0E5C02"/>
    <w:rsid w:val="2904656D"/>
    <w:rsid w:val="2EDB6E9D"/>
    <w:rsid w:val="3C081944"/>
    <w:rsid w:val="3F066853"/>
    <w:rsid w:val="45542BC3"/>
    <w:rsid w:val="487741C9"/>
    <w:rsid w:val="48A57290"/>
    <w:rsid w:val="50B32BC6"/>
    <w:rsid w:val="534D6E6F"/>
    <w:rsid w:val="55516790"/>
    <w:rsid w:val="58E24607"/>
    <w:rsid w:val="59530B32"/>
    <w:rsid w:val="5CD2685A"/>
    <w:rsid w:val="5DAC08B7"/>
    <w:rsid w:val="5DB50904"/>
    <w:rsid w:val="67A276AF"/>
    <w:rsid w:val="69395929"/>
    <w:rsid w:val="75AA468D"/>
    <w:rsid w:val="7B53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font31"/>
    <w:basedOn w:val="7"/>
    <w:qFormat/>
    <w:uiPriority w:val="0"/>
    <w:rPr>
      <w:rFonts w:ascii="仿宋_GB2312" w:eastAsia="仿宋_GB2312" w:cs="仿宋_GB2312"/>
      <w:color w:val="000000"/>
      <w:sz w:val="34"/>
      <w:szCs w:val="34"/>
      <w:u w:val="none"/>
    </w:rPr>
  </w:style>
  <w:style w:type="character" w:customStyle="1" w:styleId="11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2">
    <w:name w:val="font01"/>
    <w:basedOn w:val="7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  <w:style w:type="character" w:customStyle="1" w:styleId="13">
    <w:name w:val="font11"/>
    <w:basedOn w:val="7"/>
    <w:qFormat/>
    <w:uiPriority w:val="0"/>
    <w:rPr>
      <w:rFonts w:ascii="仿宋_GB2312" w:eastAsia="仿宋_GB2312" w:cs="仿宋_GB2312"/>
      <w:color w:val="000000"/>
      <w:sz w:val="34"/>
      <w:szCs w:val="34"/>
      <w:u w:val="none"/>
    </w:rPr>
  </w:style>
  <w:style w:type="character" w:customStyle="1" w:styleId="14">
    <w:name w:val="font21"/>
    <w:basedOn w:val="7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ycfy</Company>
  <Pages>2</Pages>
  <Words>98</Words>
  <Characters>562</Characters>
  <Lines>4</Lines>
  <Paragraphs>1</Paragraphs>
  <TotalTime>3</TotalTime>
  <ScaleCrop>false</ScaleCrop>
  <LinksUpToDate>false</LinksUpToDate>
  <CharactersWithSpaces>659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2019-05-15T06:40:00Z</dcterms:created>
  <dc:creator>Administrator</dc:creator>
  <cp:lastModifiedBy>Administrator</cp:lastModifiedBy>
  <cp:lastPrinted>2019-05-27T08:05:00Z</cp:lastPrinted>
  <dcterms:modified xsi:type="dcterms:W3CDTF">2019-06-12T03:13:48Z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