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" w:tblpY="2026"/>
        <w:tblW w:w="180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41" w:firstLineChars="245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36"/>
              </w:rPr>
              <w:t>附件2</w:t>
            </w:r>
          </w:p>
          <w:tbl>
            <w:tblPr>
              <w:tblStyle w:val="4"/>
              <w:tblW w:w="15872" w:type="dxa"/>
              <w:tblInd w:w="28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17"/>
              <w:gridCol w:w="1216"/>
              <w:gridCol w:w="1216"/>
              <w:gridCol w:w="660"/>
              <w:gridCol w:w="1346"/>
              <w:gridCol w:w="2792"/>
              <w:gridCol w:w="6244"/>
              <w:gridCol w:w="1971"/>
              <w:gridCol w:w="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19" w:hRule="atLeast"/>
              </w:trPr>
              <w:tc>
                <w:tcPr>
                  <w:tcW w:w="15867" w:type="dxa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line="580" w:lineRule="exact"/>
                    <w:ind w:firstLine="180" w:firstLineChars="50"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  <w:bookmarkStart w:id="0" w:name="_GoBack"/>
                  <w:r>
                    <w:rPr>
                      <w:rFonts w:hint="eastAsia" w:ascii="方正小标宋简体" w:eastAsia="方正小标宋简体"/>
                      <w:sz w:val="36"/>
                      <w:szCs w:val="36"/>
                    </w:rPr>
                    <w:t>成都市</w:t>
                  </w:r>
                  <w:r>
                    <w:rPr>
                      <w:rFonts w:ascii="方正小标宋简体" w:eastAsia="方正小标宋简体"/>
                      <w:sz w:val="36"/>
                      <w:szCs w:val="36"/>
                    </w:rPr>
                    <w:t>新都区201</w:t>
                  </w:r>
                  <w:r>
                    <w:rPr>
                      <w:rFonts w:hint="eastAsia" w:ascii="方正小标宋简体" w:eastAsia="方正小标宋简体"/>
                      <w:sz w:val="36"/>
                      <w:szCs w:val="36"/>
                    </w:rPr>
                    <w:t>9</w:t>
                  </w:r>
                  <w:r>
                    <w:rPr>
                      <w:rFonts w:ascii="方正小标宋简体" w:eastAsia="方正小标宋简体"/>
                      <w:sz w:val="36"/>
                      <w:szCs w:val="36"/>
                    </w:rPr>
                    <w:t>年度</w:t>
                  </w:r>
                  <w:r>
                    <w:rPr>
                      <w:rFonts w:hint="eastAsia" w:ascii="方正小标宋简体" w:eastAsia="方正小标宋简体"/>
                      <w:sz w:val="36"/>
                      <w:szCs w:val="36"/>
                    </w:rPr>
                    <w:t>面向社会考核招聘</w:t>
                  </w:r>
                  <w:r>
                    <w:rPr>
                      <w:rFonts w:ascii="方正小标宋简体" w:eastAsia="方正小标宋简体"/>
                      <w:sz w:val="36"/>
                      <w:szCs w:val="36"/>
                    </w:rPr>
                    <w:t>卫生专业技术人才岗位需求表</w:t>
                  </w:r>
                  <w:bookmarkEnd w:id="0"/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576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招聘单位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需求岗位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需求人数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学历学位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所学专业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其它要求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67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区医院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病理科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临床医学/病理学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具有副主任医师及以上职称</w:t>
                  </w:r>
                </w:p>
              </w:tc>
              <w:tc>
                <w:tcPr>
                  <w:tcW w:w="1976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联系电话：83970528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77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区医院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骨科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临床医学/骨外科学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具有副主任医师及以上职称，有丰富的骨外科工作经验，有较强的管理能力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77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区医院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泌尿外科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77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区医院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肿瘤科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临床医学/肿瘤学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具有副主任医师及以上职称，对肿瘤病人的诊治、管理有较丰富的临床工作经验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77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区医院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肾内科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具有副主任医师及以上职称，有三级医院血液透析工作经历或培训经历。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11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中医院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口腔科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口腔医学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具有副主任医师及以上职称，有丰富的口腔科工作经验，有三级医院口腔科工作经历</w:t>
                  </w:r>
                </w:p>
              </w:tc>
              <w:tc>
                <w:tcPr>
                  <w:tcW w:w="1976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联系电话：</w:t>
                  </w:r>
                  <w:r>
                    <w:rPr>
                      <w:rFonts w:ascii="Times New Roman" w:hAnsi="Times New Roman" w:eastAsia="方正仿宋简体" w:cs="Times New Roman"/>
                      <w:kern w:val="0"/>
                      <w:sz w:val="20"/>
                      <w:szCs w:val="20"/>
                    </w:rPr>
                    <w:t>83971991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11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中医院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肛肠科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中医外科学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11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中医院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内分泌科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中医内科学（内分泌方向）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11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中医院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呼吸科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中医内科学（呼吸方向）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11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中医院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骨伤科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中医骨伤学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11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中医院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眼科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中西医结合临床（眼科方向）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11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中医院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消化科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中医学（消化方向）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11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三医院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内科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具有副主任医师及以上职称</w:t>
                  </w:r>
                </w:p>
              </w:tc>
              <w:tc>
                <w:tcPr>
                  <w:tcW w:w="1976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联系电话：</w:t>
                  </w:r>
                  <w:r>
                    <w:rPr>
                      <w:rFonts w:ascii="Times New Roman" w:hAnsi="Times New Roman" w:eastAsia="方正仿宋简体" w:cs="Times New Roman"/>
                      <w:kern w:val="0"/>
                      <w:sz w:val="20"/>
                      <w:szCs w:val="20"/>
                    </w:rPr>
                    <w:t>83911257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11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三医院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骨科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具有副主任医师及以上职称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11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三医院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妇产科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具有副主任医师及以上职称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11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三医院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儿科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具有副主任医师及以上职称或符合急需紧缺医学专业人才要求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11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三医院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药剂科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药学相关专业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35周岁以下，“双一流”建设高校或重点医学院校毕业，取得药师职称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11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三医院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医学影像科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临床医学或医学影像专业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具有副主任医师及以上职称或符合急需紧缺医学专业人才要求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11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三医院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胃肠镜室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具有副主任医师及以上职称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11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三医院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中医科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中医学相关专业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11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妇幼保健院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妇产科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具有副主任医师及以上职称，有丰富的妇产科工作经验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联系电话：</w:t>
                  </w:r>
                  <w:r>
                    <w:rPr>
                      <w:rFonts w:ascii="Times New Roman" w:hAnsi="Times New Roman" w:eastAsia="方正仿宋简体" w:cs="Times New Roman"/>
                      <w:kern w:val="0"/>
                      <w:sz w:val="20"/>
                      <w:szCs w:val="20"/>
                    </w:rPr>
                    <w:t>83028583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77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二医院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外科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具有副主任医师及以上职称</w:t>
                  </w:r>
                </w:p>
              </w:tc>
              <w:tc>
                <w:tcPr>
                  <w:tcW w:w="1976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联系电话：67357781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77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二医院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临床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40" w:hRule="atLeast"/>
              </w:trPr>
              <w:tc>
                <w:tcPr>
                  <w:tcW w:w="4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二医院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中医科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中医学相关专业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简体" w:hAnsi="宋体" w:eastAsia="方正仿宋简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简体" w:hAnsi="宋体" w:eastAsia="方正仿宋简体" w:cs="宋体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left"/>
        <w:rPr>
          <w:rFonts w:ascii="方正仿宋简体" w:eastAsia="方正仿宋简体"/>
          <w:color w:val="000000"/>
          <w:sz w:val="32"/>
          <w:szCs w:val="32"/>
        </w:rPr>
      </w:pPr>
    </w:p>
    <w:p/>
    <w:sectPr>
      <w:pgSz w:w="16838" w:h="11906" w:orient="landscape"/>
      <w:pgMar w:top="1588" w:right="1440" w:bottom="1588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A6"/>
    <w:rsid w:val="00231BF9"/>
    <w:rsid w:val="00515626"/>
    <w:rsid w:val="00B201B8"/>
    <w:rsid w:val="00D254A6"/>
    <w:rsid w:val="128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242</Words>
  <Characters>1381</Characters>
  <Lines>11</Lines>
  <Paragraphs>3</Paragraphs>
  <TotalTime>0</TotalTime>
  <ScaleCrop>false</ScaleCrop>
  <LinksUpToDate>false</LinksUpToDate>
  <CharactersWithSpaces>1620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2019-06-27T05:38:00Z</dcterms:created>
  <dc:creator>PC</dc:creator>
  <cp:lastModifiedBy>Administrator</cp:lastModifiedBy>
  <dcterms:modified xsi:type="dcterms:W3CDTF">2019-07-03T02:55:02Z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