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66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268"/>
        <w:gridCol w:w="1701"/>
        <w:gridCol w:w="141"/>
        <w:gridCol w:w="1748"/>
        <w:gridCol w:w="95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江西医学高等专科学校公开招聘工作人员报名登记表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报考职位：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 w:hanging="120" w:hanging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  贯：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 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 族：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证件编号：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证件类别：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历：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    高：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    机：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本人身份：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（在职/待业）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全日制普通本科毕业学校：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-20"/>
                <w:kern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21"/>
                <w:szCs w:val="21"/>
              </w:rPr>
              <w:t>全日制硕士研究生毕业学校：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-20"/>
                <w:kern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21"/>
                <w:szCs w:val="21"/>
              </w:rPr>
              <w:t>全日制博士研究生毕业学校：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工作单位：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工作单位性质：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掌握何种外语和程度：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计算机掌握程度：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现有职称及职业资格（注明专业）：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简历：</w:t>
            </w: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0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是否符合岗位要求的工作经历和执业证：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680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36653"/>
    <w:rsid w:val="3E636653"/>
    <w:rsid w:val="53803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2019-07-10T01:54:00Z</dcterms:created>
  <dc:creator>爱心</dc:creator>
  <cp:lastModifiedBy>Administrator</cp:lastModifiedBy>
  <dcterms:modified xsi:type="dcterms:W3CDTF">2019-07-15T06:06:18Z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