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襄垣县公开选聘县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人民医院院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长报名表</w:t>
      </w:r>
    </w:p>
    <w:bookmarkEnd w:id="0"/>
    <w:tbl>
      <w:tblPr>
        <w:tblStyle w:val="3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55"/>
        <w:gridCol w:w="1282"/>
        <w:gridCol w:w="1217"/>
        <w:gridCol w:w="411"/>
        <w:gridCol w:w="806"/>
        <w:gridCol w:w="379"/>
        <w:gridCol w:w="839"/>
        <w:gridCol w:w="316"/>
        <w:gridCol w:w="902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面貌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状况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术职务</w:t>
            </w:r>
          </w:p>
        </w:tc>
        <w:tc>
          <w:tcPr>
            <w:tcW w:w="6152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现（</w:t>
            </w:r>
            <w:r>
              <w:rPr>
                <w:rFonts w:hint="eastAsia"/>
                <w:vertAlign w:val="baseline"/>
                <w:lang w:val="en-US" w:eastAsia="zh-CN"/>
              </w:rPr>
              <w:t>原</w:t>
            </w:r>
            <w:r>
              <w:rPr>
                <w:rFonts w:hint="eastAsia"/>
                <w:vertAlign w:val="baseline"/>
                <w:lang w:eastAsia="zh-CN"/>
              </w:rPr>
              <w:t>）工作单位及职务</w:t>
            </w:r>
          </w:p>
        </w:tc>
        <w:tc>
          <w:tcPr>
            <w:tcW w:w="6623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和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惩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况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息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确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认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ind w:firstLine="840" w:firstLineChars="4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填写信息均为本人真实情况，若有虚假、错误、</w:t>
            </w:r>
            <w:r>
              <w:rPr>
                <w:rFonts w:hint="eastAsia"/>
                <w:vertAlign w:val="baseline"/>
                <w:lang w:val="en-US" w:eastAsia="zh-CN"/>
              </w:rPr>
              <w:t>遗漏，责任自负。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负责人签名：                         （党组织公章）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年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37388"/>
    <w:rsid w:val="166B7C5E"/>
    <w:rsid w:val="2900194E"/>
    <w:rsid w:val="2B637457"/>
    <w:rsid w:val="48710EC4"/>
    <w:rsid w:val="6CF4273C"/>
    <w:rsid w:val="768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Administrator.USER-20190110FC</dc:creator>
  <cp:lastModifiedBy>Administrator</cp:lastModifiedBy>
  <cp:lastPrinted>2019-08-11T01:05:00Z</cp:lastPrinted>
  <dcterms:modified xsi:type="dcterms:W3CDTF">2019-08-20T02:55:01Z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