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7"/>
          <w:rFonts w:ascii="仿宋_GB2312" w:hAnsi="黑体" w:eastAsia="仿宋_GB2312"/>
          <w:color w:val="auto"/>
          <w:sz w:val="32"/>
          <w:szCs w:val="32"/>
        </w:rPr>
      </w:pPr>
      <w:r>
        <w:rPr>
          <w:rStyle w:val="7"/>
          <w:rFonts w:hint="eastAsia" w:ascii="仿宋_GB2312" w:hAnsi="黑体" w:eastAsia="仿宋_GB2312"/>
          <w:color w:val="auto"/>
          <w:sz w:val="32"/>
          <w:szCs w:val="32"/>
        </w:rPr>
        <w:t>附件3</w:t>
      </w:r>
    </w:p>
    <w:p>
      <w:pPr>
        <w:spacing w:line="560" w:lineRule="exact"/>
        <w:jc w:val="center"/>
        <w:rPr>
          <w:rFonts w:ascii="文星标宋" w:hAnsi="文星标宋" w:eastAsia="文星标宋"/>
          <w:spacing w:val="-10"/>
          <w:sz w:val="36"/>
          <w:szCs w:val="36"/>
        </w:rPr>
      </w:pPr>
      <w:bookmarkStart w:id="0" w:name="_GoBack"/>
      <w:r>
        <w:rPr>
          <w:rFonts w:ascii="文星标宋" w:hAnsi="文星标宋" w:eastAsia="文星标宋"/>
          <w:spacing w:val="-10"/>
          <w:sz w:val="36"/>
          <w:szCs w:val="36"/>
        </w:rPr>
        <w:t>201</w:t>
      </w:r>
      <w:r>
        <w:rPr>
          <w:rFonts w:hint="eastAsia" w:ascii="文星标宋" w:hAnsi="文星标宋" w:eastAsia="文星标宋"/>
          <w:spacing w:val="-10"/>
          <w:sz w:val="36"/>
          <w:szCs w:val="36"/>
        </w:rPr>
        <w:t>9年西海岸新区公开招聘一体化管理村卫生室</w:t>
      </w:r>
    </w:p>
    <w:p>
      <w:pPr>
        <w:spacing w:line="560" w:lineRule="exact"/>
        <w:jc w:val="center"/>
        <w:rPr>
          <w:rFonts w:ascii="文星标宋" w:hAnsi="文星标宋" w:eastAsia="文星标宋"/>
          <w:spacing w:val="-10"/>
          <w:sz w:val="32"/>
          <w:szCs w:val="32"/>
        </w:rPr>
      </w:pPr>
      <w:r>
        <w:rPr>
          <w:rFonts w:hint="eastAsia" w:ascii="文星标宋" w:hAnsi="文星标宋" w:eastAsia="文星标宋"/>
          <w:spacing w:val="-10"/>
          <w:sz w:val="36"/>
          <w:szCs w:val="36"/>
        </w:rPr>
        <w:t>（社区卫生服务站）社区医生知情同意书</w:t>
      </w:r>
    </w:p>
    <w:bookmarkEnd w:id="0"/>
    <w:p>
      <w:pPr>
        <w:pStyle w:val="2"/>
        <w:spacing w:line="520" w:lineRule="exact"/>
        <w:jc w:val="center"/>
        <w:rPr>
          <w:szCs w:val="30"/>
        </w:rPr>
      </w:pPr>
    </w:p>
    <w:p>
      <w:pPr>
        <w:spacing w:line="520" w:lineRule="exact"/>
        <w:ind w:firstLine="645"/>
        <w:jc w:val="left"/>
        <w:rPr>
          <w:rFonts w:ascii="仿宋_GB2312" w:hAnsi="宋体" w:eastAsia="仿宋_GB2312" w:cs="宋体"/>
          <w:kern w:val="0"/>
          <w:sz w:val="30"/>
          <w:szCs w:val="30"/>
        </w:rPr>
      </w:pPr>
      <w:r>
        <w:rPr>
          <w:rFonts w:hint="eastAsia" w:eastAsia="仿宋_GB2312"/>
          <w:sz w:val="30"/>
          <w:szCs w:val="30"/>
        </w:rPr>
        <w:t>根据</w:t>
      </w:r>
      <w:r>
        <w:rPr>
          <w:rFonts w:hint="eastAsia" w:ascii="仿宋_GB2312" w:eastAsia="仿宋_GB2312"/>
          <w:color w:val="000000"/>
          <w:sz w:val="30"/>
          <w:szCs w:val="30"/>
        </w:rPr>
        <w:t>《</w:t>
      </w:r>
      <w:r>
        <w:rPr>
          <w:rFonts w:hint="eastAsia" w:ascii="仿宋_GB2312" w:hAnsi="仿宋_GB2312" w:eastAsia="仿宋_GB2312" w:cs="仿宋_GB2312"/>
          <w:color w:val="000000"/>
          <w:spacing w:val="1"/>
          <w:sz w:val="30"/>
          <w:szCs w:val="30"/>
        </w:rPr>
        <w:t>青岛西海岸新区“定向招聘、定向培养”乡村医生实施方案</w:t>
      </w:r>
      <w:r>
        <w:rPr>
          <w:rFonts w:hint="eastAsia" w:ascii="仿宋_GB2312" w:eastAsia="仿宋_GB2312"/>
          <w:color w:val="000000"/>
          <w:spacing w:val="1"/>
          <w:sz w:val="30"/>
          <w:szCs w:val="30"/>
        </w:rPr>
        <w:t>》</w:t>
      </w:r>
      <w:r>
        <w:rPr>
          <w:rFonts w:hint="eastAsia" w:ascii="仿宋_GB2312" w:eastAsia="仿宋_GB2312"/>
          <w:color w:val="000000"/>
          <w:sz w:val="30"/>
          <w:szCs w:val="30"/>
        </w:rPr>
        <w:t>(</w:t>
      </w:r>
      <w:r>
        <w:rPr>
          <w:rFonts w:hint="eastAsia" w:ascii="仿宋_GB2312" w:eastAsia="仿宋_GB2312"/>
          <w:sz w:val="30"/>
          <w:szCs w:val="30"/>
        </w:rPr>
        <w:t>青西新卫计字〔</w:t>
      </w:r>
      <w:r>
        <w:rPr>
          <w:rFonts w:ascii="仿宋_GB2312" w:eastAsia="仿宋_GB2312"/>
          <w:sz w:val="30"/>
          <w:szCs w:val="30"/>
        </w:rPr>
        <w:t>2018</w:t>
      </w:r>
      <w:r>
        <w:rPr>
          <w:rFonts w:hint="eastAsia" w:ascii="仿宋_GB2312" w:eastAsia="仿宋_GB2312"/>
          <w:sz w:val="30"/>
          <w:szCs w:val="30"/>
        </w:rPr>
        <w:t>〕119号</w:t>
      </w:r>
      <w:r>
        <w:rPr>
          <w:rFonts w:hint="eastAsia" w:ascii="仿宋_GB2312" w:eastAsia="仿宋_GB2312"/>
          <w:color w:val="000000"/>
          <w:sz w:val="30"/>
          <w:szCs w:val="30"/>
        </w:rPr>
        <w:t>)文件</w:t>
      </w:r>
      <w:r>
        <w:rPr>
          <w:rFonts w:hint="eastAsia" w:ascii="仿宋_GB2312" w:eastAsia="仿宋_GB2312"/>
          <w:sz w:val="30"/>
          <w:szCs w:val="30"/>
        </w:rPr>
        <w:t>及《</w:t>
      </w:r>
      <w:r>
        <w:rPr>
          <w:rFonts w:ascii="仿宋_GB2312" w:hAnsi="宋体" w:eastAsia="仿宋_GB2312"/>
          <w:sz w:val="30"/>
          <w:szCs w:val="30"/>
        </w:rPr>
        <w:t>201</w:t>
      </w:r>
      <w:r>
        <w:rPr>
          <w:rFonts w:hint="eastAsia" w:ascii="仿宋_GB2312" w:hAnsi="宋体" w:eastAsia="仿宋_GB2312"/>
          <w:sz w:val="30"/>
          <w:szCs w:val="30"/>
        </w:rPr>
        <w:t>8年</w:t>
      </w:r>
      <w:r>
        <w:rPr>
          <w:rFonts w:hint="eastAsia" w:ascii="仿宋_GB2312" w:hAnsi="宋体" w:eastAsia="仿宋_GB2312" w:cs="宋体"/>
          <w:color w:val="000000"/>
          <w:kern w:val="0"/>
          <w:sz w:val="30"/>
          <w:szCs w:val="30"/>
        </w:rPr>
        <w:t>西海岸新区公开招聘一体化管理村卫生室（社区卫生服务站）社区医生</w:t>
      </w:r>
      <w:r>
        <w:rPr>
          <w:rFonts w:hint="eastAsia" w:ascii="仿宋_GB2312" w:hAnsi="宋体" w:eastAsia="仿宋_GB2312"/>
          <w:sz w:val="30"/>
          <w:szCs w:val="30"/>
        </w:rPr>
        <w:t>简章</w:t>
      </w:r>
      <w:r>
        <w:rPr>
          <w:rFonts w:hint="eastAsia" w:ascii="仿宋_GB2312" w:eastAsia="仿宋_GB2312"/>
          <w:sz w:val="30"/>
          <w:szCs w:val="30"/>
        </w:rPr>
        <w:t>》要求，</w:t>
      </w:r>
      <w:r>
        <w:rPr>
          <w:rFonts w:hint="eastAsia" w:ascii="仿宋_GB2312" w:hAnsi="宋体" w:eastAsia="仿宋_GB2312" w:cs="宋体"/>
          <w:kern w:val="0"/>
          <w:sz w:val="30"/>
          <w:szCs w:val="30"/>
        </w:rPr>
        <w:t>现将参加</w:t>
      </w:r>
      <w:r>
        <w:rPr>
          <w:rFonts w:ascii="仿宋_GB2312" w:hAnsi="宋体" w:eastAsia="仿宋_GB2312"/>
          <w:sz w:val="30"/>
          <w:szCs w:val="30"/>
        </w:rPr>
        <w:t>201</w:t>
      </w:r>
      <w:r>
        <w:rPr>
          <w:rFonts w:hint="eastAsia" w:ascii="仿宋_GB2312" w:hAnsi="宋体" w:eastAsia="仿宋_GB2312"/>
          <w:sz w:val="30"/>
          <w:szCs w:val="30"/>
        </w:rPr>
        <w:t>8年</w:t>
      </w:r>
      <w:r>
        <w:rPr>
          <w:rFonts w:hint="eastAsia" w:ascii="仿宋_GB2312" w:hAnsi="宋体" w:eastAsia="仿宋_GB2312" w:cs="宋体"/>
          <w:color w:val="000000"/>
          <w:kern w:val="0"/>
          <w:sz w:val="30"/>
          <w:szCs w:val="30"/>
        </w:rPr>
        <w:t>西海岸新区公开招聘一体化管理村卫生室（社区卫生服务站）社区医生</w:t>
      </w:r>
      <w:r>
        <w:rPr>
          <w:rFonts w:hint="eastAsia" w:ascii="仿宋_GB2312" w:hAnsi="宋体" w:eastAsia="仿宋_GB2312" w:cs="宋体"/>
          <w:kern w:val="0"/>
          <w:sz w:val="30"/>
          <w:szCs w:val="30"/>
        </w:rPr>
        <w:t>有关事宜告知如下：</w:t>
      </w:r>
    </w:p>
    <w:p>
      <w:pPr>
        <w:spacing w:line="52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一、经考核录用后，要服从合同用工单位管理，按要求承担公共卫生服务、基本医疗服务和用工单位交办的其他工作。</w:t>
      </w:r>
    </w:p>
    <w:p>
      <w:pPr>
        <w:spacing w:line="52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二、主要工作职责：</w:t>
      </w:r>
    </w:p>
    <w:p>
      <w:pPr>
        <w:spacing w:line="520" w:lineRule="exact"/>
        <w:ind w:firstLine="604" w:firstLineChars="200"/>
        <w:rPr>
          <w:rFonts w:ascii="仿宋_GB2312" w:hAnsi="仿宋_GB2312" w:eastAsia="仿宋_GB2312" w:cs="仿宋_GB2312"/>
          <w:color w:val="000000"/>
          <w:spacing w:val="1"/>
          <w:sz w:val="30"/>
          <w:szCs w:val="30"/>
        </w:rPr>
      </w:pPr>
      <w:r>
        <w:rPr>
          <w:rFonts w:hint="eastAsia" w:ascii="仿宋_GB2312" w:hAnsi="仿宋_GB2312" w:eastAsia="仿宋_GB2312" w:cs="仿宋_GB2312"/>
          <w:color w:val="000000"/>
          <w:spacing w:val="1"/>
          <w:sz w:val="30"/>
          <w:szCs w:val="30"/>
        </w:rPr>
        <w:t>1.提供基本医疗服务。使用适宜药物、适宜技术和中医药诊疗技术为城乡居民提供常见病、多发病的一般诊治，负责接诊、出诊、巡诊等基本医疗服务工作；提供计生药具药品服务；指导残疾人康复；危急重症病人的初步现场急救；将超出诊治能力的患者及时转诊到镇街卫生院、社区卫生服务中心或者区级及以上医疗机构；疾病的初步诊查和常见病、多发病的基本诊疗以及康复指导、护理服务。</w:t>
      </w:r>
    </w:p>
    <w:p>
      <w:pPr>
        <w:spacing w:line="520" w:lineRule="exact"/>
        <w:ind w:firstLine="604" w:firstLineChars="200"/>
        <w:rPr>
          <w:rFonts w:ascii="仿宋_GB2312" w:hAnsi="仿宋_GB2312" w:eastAsia="仿宋_GB2312" w:cs="仿宋_GB2312"/>
          <w:color w:val="000000"/>
          <w:spacing w:val="1"/>
          <w:sz w:val="30"/>
          <w:szCs w:val="30"/>
        </w:rPr>
      </w:pPr>
      <w:r>
        <w:rPr>
          <w:rFonts w:hint="eastAsia" w:ascii="仿宋_GB2312" w:hAnsi="仿宋_GB2312" w:eastAsia="仿宋_GB2312" w:cs="仿宋_GB2312"/>
          <w:color w:val="000000"/>
          <w:spacing w:val="1"/>
          <w:sz w:val="30"/>
          <w:szCs w:val="30"/>
        </w:rPr>
        <w:t>2.提供家庭医生签约服务。在专业公共卫生机构和镇街卫生院、社区卫生服务中心的指导下，按照服务标准和规范开展融合基本公共卫生服务和基本医疗服务为主要内容的家庭医生签约服务；鼓励开展中医药养生保健服务；协助专业公共卫生机构落实重大公共卫生服务项目，按规定及时报告传染病疫情和中毒事件，处置突发公共卫生事件等。</w:t>
      </w:r>
    </w:p>
    <w:p>
      <w:pPr>
        <w:spacing w:line="520" w:lineRule="exact"/>
        <w:ind w:firstLine="604" w:firstLineChars="200"/>
        <w:rPr>
          <w:rFonts w:ascii="仿宋_GB2312" w:hAnsi="仿宋_GB2312" w:eastAsia="仿宋_GB2312" w:cs="仿宋_GB2312"/>
          <w:color w:val="000000"/>
          <w:spacing w:val="1"/>
          <w:sz w:val="30"/>
          <w:szCs w:val="30"/>
        </w:rPr>
      </w:pPr>
      <w:r>
        <w:rPr>
          <w:rFonts w:hint="eastAsia" w:ascii="仿宋_GB2312" w:hAnsi="仿宋_GB2312" w:eastAsia="仿宋_GB2312" w:cs="仿宋_GB2312"/>
          <w:color w:val="000000"/>
          <w:spacing w:val="1"/>
          <w:sz w:val="30"/>
          <w:szCs w:val="30"/>
        </w:rPr>
        <w:t>3.开展健康宣教。开展健康教育，宣传卫生防病知识，促进城乡居民养成良好的卫生习惯和健康的生活方式，提高群众自我保健的意识和能力；鼓励开展中医药文化科普活动；承担卫生计生行政部门交办的卫生计生政策和知识宣传，信息收集上报。</w:t>
      </w:r>
    </w:p>
    <w:p>
      <w:pPr>
        <w:spacing w:line="560" w:lineRule="exact"/>
        <w:ind w:firstLine="604" w:firstLineChars="200"/>
        <w:rPr>
          <w:rFonts w:ascii="仿宋_GB2312" w:eastAsia="仿宋_GB2312"/>
          <w:color w:val="FF0000"/>
          <w:sz w:val="32"/>
          <w:szCs w:val="32"/>
        </w:rPr>
      </w:pPr>
      <w:r>
        <w:rPr>
          <w:rFonts w:hint="eastAsia" w:ascii="仿宋_GB2312" w:hAnsi="仿宋_GB2312" w:eastAsia="仿宋_GB2312" w:cs="仿宋_GB2312"/>
          <w:color w:val="000000"/>
          <w:spacing w:val="1"/>
          <w:sz w:val="30"/>
          <w:szCs w:val="30"/>
        </w:rPr>
        <w:t>三、</w:t>
      </w:r>
      <w:r>
        <w:rPr>
          <w:rFonts w:hint="eastAsia" w:ascii="仿宋_GB2312" w:hAnsi="仿宋_GB2312" w:eastAsia="仿宋_GB2312" w:cs="仿宋_GB2312"/>
          <w:color w:val="FF0000"/>
          <w:spacing w:val="1"/>
          <w:sz w:val="32"/>
          <w:szCs w:val="32"/>
        </w:rPr>
        <w:t>按照“区统管-镇街聘-村居用”模式，定向招聘社区医生由镇街卫生院、社区卫生服务中心组织签订劳动合同（派遣制），镇街卫生院、社区卫生服务中心统筹安排定向招聘社区医生工作；由镇街卫生院、社区卫生服务中心按照本单位相同资历聘用人员标准核定发放工资福利，并依法缴纳社会保险</w:t>
      </w:r>
      <w:r>
        <w:rPr>
          <w:rFonts w:hint="eastAsia" w:ascii="仿宋_GB2312" w:eastAsia="仿宋_GB2312"/>
          <w:color w:val="FF0000"/>
          <w:sz w:val="32"/>
          <w:szCs w:val="32"/>
        </w:rPr>
        <w:t>。</w:t>
      </w:r>
    </w:p>
    <w:p>
      <w:pPr>
        <w:spacing w:line="520" w:lineRule="exact"/>
        <w:ind w:firstLine="600" w:firstLineChars="200"/>
        <w:jc w:val="left"/>
        <w:rPr>
          <w:rFonts w:ascii="仿宋_GB2312" w:eastAsia="仿宋_GB2312"/>
          <w:sz w:val="30"/>
          <w:szCs w:val="30"/>
        </w:rPr>
      </w:pPr>
      <w:r>
        <w:rPr>
          <w:rFonts w:hint="eastAsia" w:ascii="仿宋_GB2312" w:eastAsia="仿宋_GB2312"/>
          <w:sz w:val="30"/>
          <w:szCs w:val="30"/>
        </w:rPr>
        <w:t>四、</w:t>
      </w:r>
      <w:r>
        <w:rPr>
          <w:rFonts w:hint="eastAsia" w:ascii="仿宋_GB2312" w:eastAsia="仿宋_GB2312"/>
          <w:color w:val="000000"/>
          <w:sz w:val="30"/>
          <w:szCs w:val="30"/>
        </w:rPr>
        <w:t>经考试录用人员到</w:t>
      </w:r>
      <w:r>
        <w:rPr>
          <w:rFonts w:hint="eastAsia" w:ascii="仿宋_GB2312" w:hAnsi="仿宋_GB2312" w:eastAsia="仿宋_GB2312" w:cs="仿宋_GB2312"/>
          <w:color w:val="000000"/>
          <w:spacing w:val="1"/>
          <w:sz w:val="30"/>
          <w:szCs w:val="30"/>
        </w:rPr>
        <w:t>镇街卫生院、社区卫生服务中心</w:t>
      </w:r>
      <w:r>
        <w:rPr>
          <w:rFonts w:hint="eastAsia" w:ascii="仿宋_GB2312" w:hAnsi="宋体" w:eastAsia="仿宋_GB2312" w:cs="宋体"/>
          <w:color w:val="000000"/>
          <w:kern w:val="0"/>
          <w:sz w:val="30"/>
          <w:szCs w:val="30"/>
        </w:rPr>
        <w:t>一体化管理村卫生室（社区卫生服务站）</w:t>
      </w:r>
      <w:r>
        <w:rPr>
          <w:rFonts w:hint="eastAsia" w:ascii="仿宋_GB2312" w:eastAsia="仿宋_GB2312"/>
          <w:color w:val="000000"/>
          <w:sz w:val="30"/>
          <w:szCs w:val="30"/>
        </w:rPr>
        <w:t>最低服务年限为6年</w:t>
      </w:r>
      <w:r>
        <w:rPr>
          <w:rFonts w:hint="eastAsia" w:ascii="仿宋_GB2312" w:eastAsia="仿宋_GB2312"/>
          <w:sz w:val="30"/>
          <w:szCs w:val="30"/>
        </w:rPr>
        <w:t>。</w:t>
      </w:r>
    </w:p>
    <w:p>
      <w:pPr>
        <w:spacing w:line="520" w:lineRule="exact"/>
        <w:ind w:firstLine="600" w:firstLineChars="200"/>
        <w:rPr>
          <w:rFonts w:ascii="仿宋_GB2312" w:eastAsia="仿宋_GB2312"/>
          <w:color w:val="000000"/>
          <w:sz w:val="30"/>
          <w:szCs w:val="30"/>
        </w:rPr>
      </w:pPr>
      <w:r>
        <w:rPr>
          <w:rFonts w:hint="eastAsia" w:ascii="仿宋_GB2312" w:eastAsia="仿宋_GB2312"/>
          <w:sz w:val="30"/>
          <w:szCs w:val="30"/>
        </w:rPr>
        <w:t>五、</w:t>
      </w:r>
      <w:r>
        <w:rPr>
          <w:rFonts w:hint="eastAsia" w:ascii="仿宋_GB2312" w:eastAsia="仿宋_GB2312"/>
          <w:color w:val="000000"/>
          <w:sz w:val="30"/>
          <w:szCs w:val="30"/>
        </w:rPr>
        <w:t>按照专科生37200元、本科生62000元的标准代偿在学期间的学费、住宿费和生活费，签订就业劳动合同到岗后支付40%代偿费用</w:t>
      </w:r>
      <w:r>
        <w:rPr>
          <w:rFonts w:hint="eastAsia" w:ascii="仿宋_GB2312" w:eastAsia="仿宋_GB2312"/>
          <w:color w:val="000000"/>
          <w:sz w:val="32"/>
          <w:szCs w:val="32"/>
        </w:rPr>
        <w:t>（</w:t>
      </w:r>
      <w:r>
        <w:rPr>
          <w:rFonts w:hint="eastAsia" w:ascii="仿宋_GB2312" w:eastAsia="仿宋_GB2312"/>
          <w:sz w:val="32"/>
          <w:szCs w:val="32"/>
        </w:rPr>
        <w:t>应届毕业生取得执业助理资格后给予发放</w:t>
      </w:r>
      <w:r>
        <w:rPr>
          <w:rFonts w:hint="eastAsia" w:ascii="仿宋_GB2312" w:eastAsia="仿宋_GB2312"/>
          <w:color w:val="000000"/>
          <w:sz w:val="32"/>
          <w:szCs w:val="32"/>
        </w:rPr>
        <w:t>）</w:t>
      </w:r>
      <w:r>
        <w:rPr>
          <w:rFonts w:hint="eastAsia" w:ascii="仿宋_GB2312" w:eastAsia="仿宋_GB2312"/>
          <w:color w:val="000000"/>
          <w:sz w:val="30"/>
          <w:szCs w:val="30"/>
        </w:rPr>
        <w:t>，定向工作三年后支付其余60%代偿费用。</w:t>
      </w:r>
    </w:p>
    <w:p>
      <w:pPr>
        <w:spacing w:line="520" w:lineRule="exact"/>
        <w:ind w:firstLine="600" w:firstLineChars="200"/>
        <w:jc w:val="left"/>
        <w:rPr>
          <w:rFonts w:ascii="仿宋_GB2312" w:eastAsia="仿宋_GB2312"/>
          <w:sz w:val="30"/>
          <w:szCs w:val="30"/>
        </w:rPr>
      </w:pPr>
      <w:r>
        <w:rPr>
          <w:rFonts w:hint="eastAsia" w:ascii="仿宋_GB2312" w:eastAsia="仿宋_GB2312"/>
          <w:sz w:val="30"/>
          <w:szCs w:val="30"/>
        </w:rPr>
        <w:t>六、拟聘用人员将由各用人单位进行统一调配，凡不愿服从分配的不予聘用。</w:t>
      </w:r>
    </w:p>
    <w:p>
      <w:pPr>
        <w:spacing w:line="520" w:lineRule="exact"/>
        <w:ind w:firstLine="600" w:firstLineChars="200"/>
        <w:rPr>
          <w:rFonts w:ascii="仿宋_GB2312" w:eastAsia="仿宋_GB2312"/>
          <w:color w:val="000000"/>
          <w:sz w:val="30"/>
          <w:szCs w:val="30"/>
        </w:rPr>
      </w:pPr>
      <w:r>
        <w:rPr>
          <w:rFonts w:hint="eastAsia" w:ascii="仿宋_GB2312" w:eastAsia="仿宋_GB2312"/>
          <w:sz w:val="30"/>
          <w:szCs w:val="30"/>
        </w:rPr>
        <w:t>七、违约责任：</w:t>
      </w:r>
      <w:r>
        <w:rPr>
          <w:rFonts w:hint="eastAsia" w:ascii="仿宋_GB2312" w:eastAsia="仿宋_GB2312"/>
          <w:color w:val="000000"/>
          <w:sz w:val="30"/>
          <w:szCs w:val="30"/>
        </w:rPr>
        <w:t>如违约不到</w:t>
      </w:r>
      <w:r>
        <w:rPr>
          <w:rFonts w:hint="eastAsia" w:ascii="仿宋_GB2312" w:hAnsi="宋体" w:eastAsia="仿宋_GB2312" w:cs="宋体"/>
          <w:color w:val="000000"/>
          <w:kern w:val="0"/>
          <w:sz w:val="30"/>
          <w:szCs w:val="30"/>
        </w:rPr>
        <w:t>一体化管理村卫生室（社区卫生服务站）</w:t>
      </w:r>
      <w:r>
        <w:rPr>
          <w:rFonts w:hint="eastAsia" w:ascii="仿宋_GB2312" w:eastAsia="仿宋_GB2312"/>
          <w:color w:val="000000"/>
          <w:sz w:val="30"/>
          <w:szCs w:val="30"/>
        </w:rPr>
        <w:t>工作或达不到六年最低服务年限的，要按规定退还已发放的补助资金并按相关规定缴纳违约金，解除就业协议、劳动合同，同时不再享受学费、住宿费和生活费代偿等相关待遇。履约情况纳入医师诚信管理，公布违约记录，并记入人事档案。</w:t>
      </w:r>
    </w:p>
    <w:p>
      <w:pPr>
        <w:spacing w:line="520" w:lineRule="exact"/>
        <w:ind w:firstLine="600" w:firstLineChars="200"/>
        <w:jc w:val="left"/>
        <w:rPr>
          <w:rFonts w:ascii="仿宋_GB2312" w:eastAsia="仿宋_GB2312"/>
          <w:sz w:val="30"/>
          <w:szCs w:val="30"/>
        </w:rPr>
      </w:pPr>
      <w:r>
        <w:rPr>
          <w:rFonts w:hint="eastAsia" w:ascii="仿宋_GB2312" w:hAnsi="宋体" w:eastAsia="仿宋_GB2312" w:cs="宋体"/>
          <w:kern w:val="0"/>
          <w:sz w:val="30"/>
          <w:szCs w:val="30"/>
        </w:rPr>
        <w:t>本人已了解上述相关规定</w:t>
      </w:r>
      <w:r>
        <w:rPr>
          <w:rFonts w:ascii="仿宋_GB2312" w:hAnsi="宋体" w:eastAsia="仿宋_GB2312" w:cs="宋体"/>
          <w:kern w:val="0"/>
          <w:sz w:val="30"/>
          <w:szCs w:val="30"/>
        </w:rPr>
        <w:t>,</w:t>
      </w:r>
      <w:r>
        <w:rPr>
          <w:rFonts w:ascii="宋体" w:hAnsi="宋体" w:eastAsia="仿宋_GB2312" w:cs="宋体"/>
          <w:kern w:val="0"/>
          <w:sz w:val="30"/>
          <w:szCs w:val="30"/>
        </w:rPr>
        <w:t> </w:t>
      </w:r>
      <w:r>
        <w:rPr>
          <w:rFonts w:hint="eastAsia" w:ascii="仿宋_GB2312" w:hAnsi="宋体" w:eastAsia="仿宋_GB2312" w:cs="宋体"/>
          <w:kern w:val="0"/>
          <w:sz w:val="30"/>
          <w:szCs w:val="30"/>
        </w:rPr>
        <w:t>符合报考条件，同意报考</w:t>
      </w:r>
      <w:r>
        <w:rPr>
          <w:rFonts w:ascii="仿宋_GB2312" w:hAnsi="宋体" w:eastAsia="仿宋_GB2312"/>
          <w:sz w:val="30"/>
          <w:szCs w:val="30"/>
        </w:rPr>
        <w:t>201</w:t>
      </w:r>
      <w:r>
        <w:rPr>
          <w:rFonts w:hint="eastAsia" w:ascii="仿宋_GB2312" w:hAnsi="宋体" w:eastAsia="仿宋_GB2312"/>
          <w:sz w:val="30"/>
          <w:szCs w:val="30"/>
        </w:rPr>
        <w:t>9年</w:t>
      </w:r>
      <w:r>
        <w:rPr>
          <w:rFonts w:hint="eastAsia" w:ascii="仿宋_GB2312" w:hAnsi="宋体" w:eastAsia="仿宋_GB2312" w:cs="宋体"/>
          <w:color w:val="000000"/>
          <w:kern w:val="0"/>
          <w:sz w:val="30"/>
          <w:szCs w:val="30"/>
        </w:rPr>
        <w:t>西海岸新区公开招聘一体化管理村卫生室（社区卫生服务站）社区医生</w:t>
      </w:r>
      <w:r>
        <w:rPr>
          <w:rFonts w:hint="eastAsia" w:ascii="仿宋_GB2312" w:hAnsi="宋体" w:eastAsia="仿宋_GB2312" w:cs="宋体"/>
          <w:kern w:val="0"/>
          <w:sz w:val="30"/>
          <w:szCs w:val="30"/>
        </w:rPr>
        <w:t>考试，并承诺本人提交的所有报考材料真实可靠。</w:t>
      </w:r>
    </w:p>
    <w:p>
      <w:pPr>
        <w:widowControl/>
        <w:spacing w:line="520" w:lineRule="exact"/>
        <w:ind w:firstLine="640"/>
        <w:jc w:val="left"/>
        <w:rPr>
          <w:rFonts w:ascii="仿宋_GB2312" w:hAnsi="宋体" w:eastAsia="仿宋_GB2312" w:cs="宋体"/>
          <w:kern w:val="0"/>
          <w:sz w:val="30"/>
          <w:szCs w:val="30"/>
        </w:rPr>
      </w:pPr>
      <w:r>
        <w:rPr>
          <w:rFonts w:ascii="宋体" w:hAnsi="宋体" w:eastAsia="仿宋_GB2312" w:cs="宋体"/>
          <w:kern w:val="0"/>
          <w:sz w:val="30"/>
          <w:szCs w:val="30"/>
        </w:rPr>
        <w:t> </w:t>
      </w:r>
    </w:p>
    <w:p>
      <w:pPr>
        <w:widowControl/>
        <w:spacing w:line="520" w:lineRule="exact"/>
        <w:ind w:firstLine="640"/>
        <w:jc w:val="left"/>
        <w:rPr>
          <w:rFonts w:ascii="仿宋_GB2312" w:hAnsi="宋体" w:eastAsia="仿宋_GB2312" w:cs="宋体"/>
          <w:kern w:val="0"/>
          <w:sz w:val="30"/>
          <w:szCs w:val="30"/>
        </w:rPr>
      </w:pPr>
      <w:r>
        <w:rPr>
          <w:rFonts w:ascii="宋体" w:hAnsi="宋体" w:eastAsia="仿宋_GB2312" w:cs="宋体"/>
          <w:kern w:val="0"/>
          <w:sz w:val="30"/>
          <w:szCs w:val="30"/>
        </w:rPr>
        <w:t> </w:t>
      </w:r>
      <w:r>
        <w:rPr>
          <w:rFonts w:hint="eastAsia" w:ascii="仿宋_GB2312" w:eastAsia="仿宋_GB2312"/>
          <w:sz w:val="30"/>
          <w:szCs w:val="30"/>
        </w:rPr>
        <w:t>应聘人员</w:t>
      </w:r>
      <w:r>
        <w:rPr>
          <w:rFonts w:hint="eastAsia" w:ascii="仿宋_GB2312" w:hAnsi="宋体" w:eastAsia="仿宋_GB2312" w:cs="宋体"/>
          <w:kern w:val="0"/>
          <w:sz w:val="30"/>
          <w:szCs w:val="30"/>
        </w:rPr>
        <w:t>签名：</w:t>
      </w:r>
    </w:p>
    <w:p>
      <w:pPr>
        <w:widowControl/>
        <w:spacing w:line="520" w:lineRule="exact"/>
        <w:ind w:firstLine="750" w:firstLineChars="250"/>
        <w:jc w:val="left"/>
        <w:rPr>
          <w:rFonts w:ascii="仿宋_GB2312" w:hAnsi="宋体" w:eastAsia="仿宋_GB2312" w:cs="宋体"/>
          <w:kern w:val="0"/>
          <w:sz w:val="30"/>
          <w:szCs w:val="30"/>
        </w:rPr>
      </w:pPr>
      <w:r>
        <w:rPr>
          <w:rFonts w:hint="eastAsia" w:ascii="仿宋_GB2312" w:hAnsi="宋体" w:eastAsia="仿宋_GB2312" w:cs="宋体"/>
          <w:kern w:val="0"/>
          <w:sz w:val="30"/>
          <w:szCs w:val="30"/>
        </w:rPr>
        <w:t>身份证号码：</w:t>
      </w:r>
    </w:p>
    <w:p>
      <w:pPr>
        <w:widowControl/>
        <w:spacing w:line="520" w:lineRule="exact"/>
        <w:jc w:val="center"/>
        <w:rPr>
          <w:rFonts w:ascii="宋体" w:cs="宋体"/>
          <w:kern w:val="0"/>
          <w:sz w:val="30"/>
          <w:szCs w:val="30"/>
        </w:rPr>
      </w:pPr>
      <w:r>
        <w:rPr>
          <w:rFonts w:ascii="宋体" w:cs="宋体"/>
          <w:kern w:val="0"/>
          <w:sz w:val="30"/>
          <w:szCs w:val="30"/>
        </w:rPr>
        <w:t>                                    </w:t>
      </w:r>
      <w:r>
        <w:rPr>
          <w:rFonts w:hint="eastAsia" w:ascii="仿宋_GB2312" w:hAnsi="宋体" w:eastAsia="仿宋_GB2312" w:cs="宋体"/>
          <w:kern w:val="0"/>
          <w:sz w:val="30"/>
          <w:szCs w:val="30"/>
        </w:rPr>
        <w:t>年</w:t>
      </w:r>
      <w:r>
        <w:rPr>
          <w:rFonts w:ascii="仿宋_GB2312" w:hAnsi="宋体" w:eastAsia="仿宋_GB2312" w:cs="宋体"/>
          <w:kern w:val="0"/>
          <w:sz w:val="30"/>
          <w:szCs w:val="30"/>
        </w:rPr>
        <w:t>   </w:t>
      </w:r>
      <w:r>
        <w:rPr>
          <w:rFonts w:hint="eastAsia" w:ascii="仿宋_GB2312" w:hAnsi="宋体" w:eastAsia="仿宋_GB2312" w:cs="宋体"/>
          <w:kern w:val="0"/>
          <w:sz w:val="30"/>
          <w:szCs w:val="30"/>
        </w:rPr>
        <w:t>月</w:t>
      </w:r>
      <w:r>
        <w:rPr>
          <w:rFonts w:ascii="仿宋_GB2312" w:hAnsi="宋体" w:eastAsia="仿宋_GB2312" w:cs="宋体"/>
          <w:kern w:val="0"/>
          <w:sz w:val="30"/>
          <w:szCs w:val="30"/>
        </w:rPr>
        <w:t>   </w:t>
      </w:r>
      <w:r>
        <w:rPr>
          <w:rFonts w:hint="eastAsia" w:ascii="仿宋_GB2312" w:hAnsi="宋体" w:eastAsia="仿宋_GB2312" w:cs="宋体"/>
          <w:kern w:val="0"/>
          <w:sz w:val="30"/>
          <w:szCs w:val="30"/>
        </w:rPr>
        <w:t>日</w:t>
      </w:r>
    </w:p>
    <w:sectPr>
      <w:headerReference r:id="rId3" w:type="default"/>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88"/>
    <w:rsid w:val="00017FD8"/>
    <w:rsid w:val="00020764"/>
    <w:rsid w:val="000219EA"/>
    <w:rsid w:val="00023F29"/>
    <w:rsid w:val="00050314"/>
    <w:rsid w:val="000549BE"/>
    <w:rsid w:val="0005542C"/>
    <w:rsid w:val="000B541F"/>
    <w:rsid w:val="000C3CF2"/>
    <w:rsid w:val="000D73C1"/>
    <w:rsid w:val="00103BBF"/>
    <w:rsid w:val="00111C81"/>
    <w:rsid w:val="001249D0"/>
    <w:rsid w:val="00133488"/>
    <w:rsid w:val="001546D8"/>
    <w:rsid w:val="00165556"/>
    <w:rsid w:val="001A29E1"/>
    <w:rsid w:val="001C2B22"/>
    <w:rsid w:val="001F1245"/>
    <w:rsid w:val="001F281B"/>
    <w:rsid w:val="00207F2B"/>
    <w:rsid w:val="002507C1"/>
    <w:rsid w:val="002A1DBA"/>
    <w:rsid w:val="002A3741"/>
    <w:rsid w:val="00366BBA"/>
    <w:rsid w:val="00382763"/>
    <w:rsid w:val="003A001E"/>
    <w:rsid w:val="003D6D4E"/>
    <w:rsid w:val="003E1734"/>
    <w:rsid w:val="003F0C68"/>
    <w:rsid w:val="00491E28"/>
    <w:rsid w:val="004922AE"/>
    <w:rsid w:val="00496D46"/>
    <w:rsid w:val="004C7C1D"/>
    <w:rsid w:val="004D6DEE"/>
    <w:rsid w:val="00504C5F"/>
    <w:rsid w:val="00557B2E"/>
    <w:rsid w:val="005705EF"/>
    <w:rsid w:val="005D2E6D"/>
    <w:rsid w:val="005D74D7"/>
    <w:rsid w:val="005F62E7"/>
    <w:rsid w:val="0060503A"/>
    <w:rsid w:val="006629BF"/>
    <w:rsid w:val="00663A56"/>
    <w:rsid w:val="00672C67"/>
    <w:rsid w:val="006A0B6B"/>
    <w:rsid w:val="006A5464"/>
    <w:rsid w:val="006C68D3"/>
    <w:rsid w:val="006D7913"/>
    <w:rsid w:val="006E204D"/>
    <w:rsid w:val="006E6BFC"/>
    <w:rsid w:val="007A04BC"/>
    <w:rsid w:val="007A066F"/>
    <w:rsid w:val="007B2048"/>
    <w:rsid w:val="007F54D1"/>
    <w:rsid w:val="008153EF"/>
    <w:rsid w:val="008367ED"/>
    <w:rsid w:val="00874DBA"/>
    <w:rsid w:val="008974A9"/>
    <w:rsid w:val="008B67C2"/>
    <w:rsid w:val="008F01A2"/>
    <w:rsid w:val="009426CB"/>
    <w:rsid w:val="009506AA"/>
    <w:rsid w:val="009B1D1B"/>
    <w:rsid w:val="009C1D60"/>
    <w:rsid w:val="009C736C"/>
    <w:rsid w:val="009D2C3F"/>
    <w:rsid w:val="009D361C"/>
    <w:rsid w:val="009D485D"/>
    <w:rsid w:val="00A03FDC"/>
    <w:rsid w:val="00A05F28"/>
    <w:rsid w:val="00A1043F"/>
    <w:rsid w:val="00A70ED6"/>
    <w:rsid w:val="00AA2524"/>
    <w:rsid w:val="00AF0A64"/>
    <w:rsid w:val="00B04953"/>
    <w:rsid w:val="00B2143B"/>
    <w:rsid w:val="00B25E46"/>
    <w:rsid w:val="00B421BA"/>
    <w:rsid w:val="00B50C89"/>
    <w:rsid w:val="00B60094"/>
    <w:rsid w:val="00B61F06"/>
    <w:rsid w:val="00BE05D7"/>
    <w:rsid w:val="00BF16B2"/>
    <w:rsid w:val="00BF3222"/>
    <w:rsid w:val="00C123F7"/>
    <w:rsid w:val="00C27D7F"/>
    <w:rsid w:val="00C503D0"/>
    <w:rsid w:val="00C771AD"/>
    <w:rsid w:val="00D25328"/>
    <w:rsid w:val="00DD227C"/>
    <w:rsid w:val="00E07425"/>
    <w:rsid w:val="00E166D2"/>
    <w:rsid w:val="00E25371"/>
    <w:rsid w:val="00E47137"/>
    <w:rsid w:val="00E7691A"/>
    <w:rsid w:val="00EA4751"/>
    <w:rsid w:val="00EC0DCB"/>
    <w:rsid w:val="00ED3EBC"/>
    <w:rsid w:val="00EF6E2C"/>
    <w:rsid w:val="00F16287"/>
    <w:rsid w:val="00F62BCB"/>
    <w:rsid w:val="00F90752"/>
    <w:rsid w:val="00FB077F"/>
    <w:rsid w:val="00FB3AE8"/>
    <w:rsid w:val="00FC2419"/>
    <w:rsid w:val="00FD37BF"/>
    <w:rsid w:val="017E0D17"/>
    <w:rsid w:val="0D563309"/>
    <w:rsid w:val="42FD4FA4"/>
    <w:rsid w:val="5C305B15"/>
    <w:rsid w:val="5CDD07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99"/>
    <w:rPr>
      <w:rFonts w:ascii="仿宋_GB2312" w:eastAsia="仿宋_GB2312"/>
      <w:sz w:val="30"/>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shenlan1"/>
    <w:qFormat/>
    <w:uiPriority w:val="99"/>
    <w:rPr>
      <w:color w:val="08529B"/>
      <w:sz w:val="21"/>
      <w:u w:val="none"/>
    </w:rPr>
  </w:style>
  <w:style w:type="character" w:customStyle="1" w:styleId="8">
    <w:name w:val="正文文本 Char"/>
    <w:basedOn w:val="6"/>
    <w:link w:val="2"/>
    <w:semiHidden/>
    <w:qFormat/>
    <w:locked/>
    <w:uiPriority w:val="99"/>
    <w:rPr>
      <w:rFonts w:cs="Times New Roman"/>
      <w:sz w:val="24"/>
      <w:szCs w:val="24"/>
    </w:rPr>
  </w:style>
  <w:style w:type="character" w:customStyle="1" w:styleId="9">
    <w:name w:val="页眉 Char"/>
    <w:basedOn w:val="6"/>
    <w:link w:val="4"/>
    <w:qFormat/>
    <w:locked/>
    <w:uiPriority w:val="99"/>
    <w:rPr>
      <w:rFonts w:cs="Times New Roman"/>
      <w:kern w:val="2"/>
      <w:sz w:val="18"/>
      <w:szCs w:val="18"/>
    </w:rPr>
  </w:style>
  <w:style w:type="character" w:customStyle="1" w:styleId="10">
    <w:name w:val="页脚 Char"/>
    <w:basedOn w:val="6"/>
    <w:link w:val="3"/>
    <w:qFormat/>
    <w:locked/>
    <w:uiPriority w:val="99"/>
    <w:rPr>
      <w:rFonts w:cs="Times New Roman"/>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FBBAF-B9A9-46EE-806C-76069A8D0BC1}">
  <ds:schemaRefs/>
</ds:datastoreItem>
</file>

<file path=docProps/app.xml><?xml version="1.0" encoding="utf-8"?>
<Properties xmlns="http://schemas.openxmlformats.org/officeDocument/2006/extended-properties" xmlns:vt="http://schemas.openxmlformats.org/officeDocument/2006/docPropsVTypes">
  <Template>Normal</Template>
  <Company>QDRSJ</Company>
  <Pages>2</Pages>
  <Words>195</Words>
  <Characters>1114</Characters>
  <Lines>9</Lines>
  <Paragraphs>2</Paragraphs>
  <TotalTime>9</TotalTime>
  <ScaleCrop>false</ScaleCrop>
  <LinksUpToDate>false</LinksUpToDate>
  <CharactersWithSpaces>1307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2018-10-11T07:17:00Z</dcterms:created>
  <dc:creator>zhang_lei</dc:creator>
  <cp:lastModifiedBy>Administrator</cp:lastModifiedBy>
  <dcterms:modified xsi:type="dcterms:W3CDTF">2019-09-03T07:39:11Z</dcterms:modified>
  <dc:title>附件2</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