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824" w:type="dxa"/>
        <w:tblInd w:w="-108" w:type="dxa"/>
        <w:tblLayout w:type="fixed"/>
        <w:tblCellMar>
          <w:top w:w="0" w:type="dxa"/>
          <w:left w:w="108" w:type="dxa"/>
          <w:bottom w:w="0" w:type="dxa"/>
          <w:right w:w="108" w:type="dxa"/>
        </w:tblCellMar>
      </w:tblPr>
      <w:tblGrid>
        <w:gridCol w:w="1185"/>
        <w:gridCol w:w="1440"/>
        <w:gridCol w:w="1276"/>
        <w:gridCol w:w="3522"/>
        <w:gridCol w:w="2007"/>
        <w:gridCol w:w="4394"/>
      </w:tblGrid>
      <w:tr>
        <w:tblPrEx>
          <w:tblLayout w:type="fixed"/>
          <w:tblCellMar>
            <w:top w:w="0" w:type="dxa"/>
            <w:left w:w="108" w:type="dxa"/>
            <w:bottom w:w="0" w:type="dxa"/>
            <w:right w:w="108" w:type="dxa"/>
          </w:tblCellMar>
        </w:tblPrEx>
        <w:trPr>
          <w:trHeight w:val="420" w:hRule="atLeast"/>
        </w:trPr>
        <w:tc>
          <w:tcPr>
            <w:tcW w:w="13824" w:type="dxa"/>
            <w:gridSpan w:val="6"/>
            <w:noWrap/>
            <w:vAlign w:val="center"/>
          </w:tcPr>
          <w:p>
            <w:pPr>
              <w:widowControl/>
              <w:rPr>
                <w:rFonts w:ascii="宋体" w:hAnsi="宋体" w:cs="宋体"/>
                <w:b/>
                <w:bCs/>
                <w:color w:val="000000"/>
                <w:kern w:val="0"/>
                <w:sz w:val="32"/>
                <w:szCs w:val="32"/>
              </w:rPr>
            </w:pPr>
            <w:bookmarkStart w:id="1" w:name="_GoBack"/>
            <w:bookmarkEnd w:id="1"/>
            <w:r>
              <w:rPr>
                <w:rFonts w:ascii="宋体" w:hAnsi="宋体" w:cs="宋体"/>
                <w:b/>
                <w:bCs/>
                <w:color w:val="000000"/>
                <w:kern w:val="0"/>
                <w:sz w:val="32"/>
                <w:szCs w:val="32"/>
              </w:rPr>
              <w:t>附件1</w:t>
            </w:r>
            <w:r>
              <w:rPr>
                <w:rFonts w:hint="eastAsia" w:ascii="宋体" w:hAnsi="宋体" w:cs="宋体"/>
                <w:b/>
                <w:bCs/>
                <w:color w:val="000000"/>
                <w:kern w:val="0"/>
                <w:sz w:val="32"/>
                <w:szCs w:val="32"/>
              </w:rPr>
              <w:t>：</w:t>
            </w:r>
          </w:p>
        </w:tc>
      </w:tr>
      <w:tr>
        <w:tblPrEx>
          <w:tblLayout w:type="fixed"/>
          <w:tblCellMar>
            <w:top w:w="0" w:type="dxa"/>
            <w:left w:w="108" w:type="dxa"/>
            <w:bottom w:w="0" w:type="dxa"/>
            <w:right w:w="108" w:type="dxa"/>
          </w:tblCellMar>
        </w:tblPrEx>
        <w:trPr>
          <w:trHeight w:val="745" w:hRule="atLeast"/>
        </w:trPr>
        <w:tc>
          <w:tcPr>
            <w:tcW w:w="13824" w:type="dxa"/>
            <w:gridSpan w:val="6"/>
            <w:tcBorders>
              <w:bottom w:val="single" w:color="auto" w:sz="4" w:space="0"/>
            </w:tcBorders>
            <w:noWrap/>
            <w:vAlign w:val="center"/>
          </w:tcPr>
          <w:p>
            <w:pPr>
              <w:widowControl/>
              <w:jc w:val="center"/>
              <w:rPr>
                <w:rFonts w:ascii="宋体" w:hAnsi="宋体" w:cs="宋体"/>
                <w:b/>
                <w:bCs/>
                <w:color w:val="000000"/>
                <w:kern w:val="0"/>
                <w:sz w:val="32"/>
                <w:szCs w:val="32"/>
              </w:rPr>
            </w:pPr>
            <w:bookmarkStart w:id="0" w:name="RANGE!A1:G44"/>
            <w:r>
              <w:rPr>
                <w:rFonts w:hint="eastAsia" w:ascii="宋体" w:hAnsi="宋体" w:cs="宋体"/>
                <w:b/>
                <w:bCs/>
                <w:color w:val="000000"/>
                <w:kern w:val="0"/>
                <w:sz w:val="32"/>
                <w:szCs w:val="32"/>
              </w:rPr>
              <w:t>2019年铜川市人民医院公开招聘急需紧缺高层次医护等工作人员岗位计划表</w:t>
            </w:r>
            <w:bookmarkEnd w:id="0"/>
          </w:p>
        </w:tc>
      </w:tr>
      <w:tr>
        <w:tblPrEx>
          <w:tblLayout w:type="fixed"/>
          <w:tblCellMar>
            <w:top w:w="0" w:type="dxa"/>
            <w:left w:w="108" w:type="dxa"/>
            <w:bottom w:w="0" w:type="dxa"/>
            <w:right w:w="108" w:type="dxa"/>
          </w:tblCellMar>
        </w:tblPrEx>
        <w:trPr>
          <w:trHeight w:val="592" w:hRule="atLeast"/>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招聘人数</w:t>
            </w:r>
          </w:p>
        </w:tc>
        <w:tc>
          <w:tcPr>
            <w:tcW w:w="3522" w:type="dxa"/>
            <w:tcBorders>
              <w:top w:val="single" w:color="auto" w:sz="4" w:space="0"/>
              <w:left w:val="nil"/>
              <w:bottom w:val="single" w:color="auto" w:sz="4" w:space="0"/>
              <w:right w:val="single" w:color="auto" w:sz="4" w:space="0"/>
            </w:tcBorders>
            <w:vAlign w:val="center"/>
          </w:tcPr>
          <w:p>
            <w:pPr>
              <w:widowControl/>
              <w:ind w:firstLine="1104" w:firstLineChars="500"/>
              <w:jc w:val="left"/>
              <w:rPr>
                <w:rFonts w:ascii="宋体" w:hAnsi="宋体" w:cs="宋体"/>
                <w:b/>
                <w:bCs/>
                <w:color w:val="000000"/>
                <w:kern w:val="0"/>
                <w:sz w:val="22"/>
              </w:rPr>
            </w:pPr>
            <w:r>
              <w:rPr>
                <w:rFonts w:hint="eastAsia" w:ascii="宋体" w:hAnsi="宋体" w:cs="宋体"/>
                <w:b/>
                <w:bCs/>
                <w:color w:val="000000"/>
                <w:kern w:val="0"/>
                <w:sz w:val="22"/>
                <w:szCs w:val="22"/>
              </w:rPr>
              <w:t>专业</w:t>
            </w:r>
          </w:p>
        </w:tc>
        <w:tc>
          <w:tcPr>
            <w:tcW w:w="200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nil"/>
              <w:bottom w:val="single" w:color="auto" w:sz="4" w:space="0"/>
              <w:right w:val="single" w:color="auto" w:sz="4" w:space="0"/>
            </w:tcBorders>
            <w:vAlign w:val="center"/>
          </w:tcPr>
          <w:p>
            <w:pPr>
              <w:widowControl/>
              <w:ind w:firstLine="663" w:firstLineChars="3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926" w:hRule="atLeast"/>
        </w:trPr>
        <w:tc>
          <w:tcPr>
            <w:tcW w:w="1185" w:type="dxa"/>
            <w:vMerge w:val="restart"/>
            <w:tcBorders>
              <w:top w:val="nil"/>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rPr>
            </w:pPr>
            <w:r>
              <w:rPr>
                <w:rFonts w:hint="eastAsia" w:ascii="宋体" w:hAnsi="宋体" w:cs="宋体"/>
                <w:b/>
                <w:bCs/>
                <w:color w:val="000000"/>
                <w:kern w:val="0"/>
                <w:sz w:val="22"/>
                <w:szCs w:val="22"/>
              </w:rPr>
              <w:t>铜川市人民医院</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内科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6</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本科及以上学历，学士及以上学位</w:t>
            </w:r>
          </w:p>
        </w:tc>
        <w:tc>
          <w:tcPr>
            <w:tcW w:w="439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具有内科各专业副主任医师及以上任职资格，年龄50周岁及以下，医学院校的硕士生（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外科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具有外科各专业副主任医师及以上任职资格，年龄50周岁及以下，医学院校的硕士生（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妇产科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具有妇产科副主任医师及以上任职资格，年龄50周岁及以下，医学院校的硕士生（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儿科</w:t>
            </w:r>
          </w:p>
          <w:p>
            <w:pPr>
              <w:widowControl/>
              <w:jc w:val="left"/>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具有儿科副主任医师及以上任职资格，年龄50周岁及以下，医学院校的硕士生（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眼科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具有眼科副主任医师及以上任职资格，年龄50周岁及以下</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麻醉科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具有麻醉科副主任医师及以上任职资格，年龄50周岁及以下</w:t>
            </w:r>
          </w:p>
        </w:tc>
      </w:tr>
      <w:tr>
        <w:tblPrEx>
          <w:tblLayout w:type="fixed"/>
          <w:tblCellMar>
            <w:top w:w="0" w:type="dxa"/>
            <w:left w:w="108" w:type="dxa"/>
            <w:bottom w:w="0" w:type="dxa"/>
            <w:right w:w="108" w:type="dxa"/>
          </w:tblCellMar>
        </w:tblPrEx>
        <w:trPr>
          <w:trHeight w:val="1297" w:hRule="atLeast"/>
        </w:trPr>
        <w:tc>
          <w:tcPr>
            <w:tcW w:w="1185" w:type="dxa"/>
            <w:vMerge w:val="continue"/>
            <w:tcBorders>
              <w:left w:val="single" w:color="auto" w:sz="4" w:space="0"/>
              <w:bottom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疼痛科</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具有康复医学副主任医师及以上任职资格，年龄50周岁及以下</w:t>
            </w:r>
          </w:p>
        </w:tc>
      </w:tr>
      <w:tr>
        <w:tblPrEx>
          <w:tblLayout w:type="fixed"/>
          <w:tblCellMar>
            <w:top w:w="0" w:type="dxa"/>
            <w:left w:w="108" w:type="dxa"/>
            <w:bottom w:w="0" w:type="dxa"/>
            <w:right w:w="108" w:type="dxa"/>
          </w:tblCellMar>
        </w:tblPrEx>
        <w:trPr>
          <w:trHeight w:val="839" w:hRule="atLeast"/>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招聘人数</w:t>
            </w:r>
          </w:p>
        </w:tc>
        <w:tc>
          <w:tcPr>
            <w:tcW w:w="3522" w:type="dxa"/>
            <w:tcBorders>
              <w:top w:val="single" w:color="auto" w:sz="4" w:space="0"/>
              <w:left w:val="nil"/>
              <w:bottom w:val="single" w:color="auto" w:sz="4" w:space="0"/>
              <w:right w:val="single" w:color="auto" w:sz="4" w:space="0"/>
            </w:tcBorders>
            <w:vAlign w:val="center"/>
          </w:tcPr>
          <w:p>
            <w:pPr>
              <w:widowControl/>
              <w:ind w:firstLine="883" w:firstLineChars="400"/>
              <w:jc w:val="left"/>
              <w:rPr>
                <w:rFonts w:ascii="宋体" w:hAnsi="宋体" w:cs="宋体"/>
                <w:b/>
                <w:bCs/>
                <w:color w:val="000000"/>
                <w:kern w:val="0"/>
                <w:sz w:val="22"/>
              </w:rPr>
            </w:pPr>
            <w:r>
              <w:rPr>
                <w:rFonts w:hint="eastAsia" w:ascii="宋体" w:hAnsi="宋体" w:cs="宋体"/>
                <w:b/>
                <w:bCs/>
                <w:color w:val="000000"/>
                <w:kern w:val="0"/>
                <w:sz w:val="22"/>
                <w:szCs w:val="22"/>
              </w:rPr>
              <w:t>专业</w:t>
            </w:r>
          </w:p>
        </w:tc>
        <w:tc>
          <w:tcPr>
            <w:tcW w:w="20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ind w:firstLine="883" w:firstLineChars="4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851" w:hRule="atLeast"/>
        </w:trPr>
        <w:tc>
          <w:tcPr>
            <w:tcW w:w="1185" w:type="dxa"/>
            <w:vMerge w:val="restart"/>
            <w:tcBorders>
              <w:top w:val="single" w:color="auto" w:sz="4" w:space="0"/>
              <w:left w:val="single" w:color="auto" w:sz="4" w:space="0"/>
              <w:right w:val="single" w:color="auto" w:sz="4" w:space="0"/>
            </w:tcBorders>
            <w:textDirection w:val="tbRlV"/>
            <w:vAlign w:val="center"/>
          </w:tcPr>
          <w:p>
            <w:pPr>
              <w:widowControl/>
              <w:ind w:left="-2" w:leftChars="-529" w:right="113" w:hanging="1109" w:hangingChars="502"/>
              <w:jc w:val="center"/>
              <w:rPr>
                <w:rFonts w:ascii="宋体" w:hAnsi="宋体" w:cs="宋体"/>
                <w:b/>
                <w:bCs/>
                <w:color w:val="000000"/>
                <w:kern w:val="0"/>
                <w:sz w:val="22"/>
                <w:szCs w:val="22"/>
              </w:rPr>
            </w:pPr>
            <w:r>
              <w:rPr>
                <w:rFonts w:hint="eastAsia" w:ascii="宋体" w:hAnsi="宋体" w:cs="宋体"/>
                <w:b/>
                <w:bCs/>
                <w:color w:val="000000"/>
                <w:kern w:val="0"/>
                <w:sz w:val="22"/>
                <w:szCs w:val="22"/>
              </w:rPr>
              <w:t>铜川 市人民医院</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内科</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内科学、肿瘤学、老年医学</w:t>
            </w:r>
          </w:p>
        </w:tc>
        <w:tc>
          <w:tcPr>
            <w:tcW w:w="2007"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全日制研究生及以上学历，硕士及以上学位</w:t>
            </w:r>
          </w:p>
        </w:tc>
        <w:tc>
          <w:tcPr>
            <w:tcW w:w="4394"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年龄40周岁及以下</w:t>
            </w:r>
          </w:p>
        </w:tc>
      </w:tr>
      <w:tr>
        <w:tblPrEx>
          <w:tblLayout w:type="fixed"/>
          <w:tblCellMar>
            <w:top w:w="0" w:type="dxa"/>
            <w:left w:w="108" w:type="dxa"/>
            <w:bottom w:w="0" w:type="dxa"/>
            <w:right w:w="108" w:type="dxa"/>
          </w:tblCellMar>
        </w:tblPrEx>
        <w:trPr>
          <w:trHeight w:val="558"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外科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20</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外科学</w:t>
            </w:r>
          </w:p>
        </w:tc>
        <w:tc>
          <w:tcPr>
            <w:tcW w:w="2007" w:type="dxa"/>
            <w:vMerge w:val="continue"/>
            <w:tcBorders>
              <w:left w:val="single" w:color="auto" w:sz="4" w:space="0"/>
              <w:right w:val="single" w:color="auto" w:sz="4" w:space="0"/>
            </w:tcBorders>
            <w:vAlign w:val="center"/>
          </w:tcPr>
          <w:p>
            <w:pPr>
              <w:jc w:val="center"/>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86"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眼科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眼科学</w:t>
            </w:r>
          </w:p>
        </w:tc>
        <w:tc>
          <w:tcPr>
            <w:tcW w:w="2007" w:type="dxa"/>
            <w:vMerge w:val="continue"/>
            <w:tcBorders>
              <w:left w:val="single" w:color="auto" w:sz="4" w:space="0"/>
              <w:right w:val="single" w:color="auto" w:sz="4" w:space="0"/>
            </w:tcBorders>
            <w:vAlign w:val="center"/>
          </w:tcPr>
          <w:p>
            <w:pPr>
              <w:jc w:val="center"/>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94"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急诊科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急诊医学</w:t>
            </w:r>
          </w:p>
        </w:tc>
        <w:tc>
          <w:tcPr>
            <w:tcW w:w="2007"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72"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儿科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儿科学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06"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耳鼻喉科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耳鼻咽喉科学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3"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麻醉科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麻醉学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9"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妇产科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妇产科学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82"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肿瘤科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生物医学工程</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62"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口腔临床医学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83"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中医、康复科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6</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中医学、中医诊断学、中西医结合临床、针灸推拿学、中医基础理论</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36"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nil"/>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控感科</w:t>
            </w:r>
          </w:p>
        </w:tc>
        <w:tc>
          <w:tcPr>
            <w:tcW w:w="1276" w:type="dxa"/>
            <w:tcBorders>
              <w:top w:val="nil"/>
              <w:left w:val="nil"/>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3</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公共卫生、劳动卫生与环境卫生学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30"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病理科</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病理学与病理生理学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5" w:hRule="atLeast"/>
        </w:trPr>
        <w:tc>
          <w:tcPr>
            <w:tcW w:w="118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szCs w:val="22"/>
              </w:rPr>
              <w:t>临床药学科</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szCs w:val="22"/>
              </w:rPr>
              <w:t>2</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药学、中药学</w:t>
            </w:r>
          </w:p>
        </w:tc>
        <w:tc>
          <w:tcPr>
            <w:tcW w:w="200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58" w:hRule="atLeast"/>
        </w:trPr>
        <w:tc>
          <w:tcPr>
            <w:tcW w:w="1185" w:type="dxa"/>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招聘人数</w:t>
            </w:r>
          </w:p>
        </w:tc>
        <w:tc>
          <w:tcPr>
            <w:tcW w:w="3522" w:type="dxa"/>
            <w:tcBorders>
              <w:top w:val="single" w:color="auto" w:sz="4" w:space="0"/>
              <w:left w:val="nil"/>
              <w:bottom w:val="single" w:color="auto" w:sz="4" w:space="0"/>
              <w:right w:val="single" w:color="auto" w:sz="4" w:space="0"/>
            </w:tcBorders>
            <w:vAlign w:val="center"/>
          </w:tcPr>
          <w:p>
            <w:pPr>
              <w:widowControl/>
              <w:ind w:firstLine="1104" w:firstLineChars="500"/>
              <w:jc w:val="left"/>
              <w:rPr>
                <w:rFonts w:ascii="宋体" w:hAnsi="宋体" w:cs="宋体"/>
                <w:b/>
                <w:bCs/>
                <w:color w:val="000000"/>
                <w:kern w:val="0"/>
                <w:sz w:val="22"/>
              </w:rPr>
            </w:pPr>
            <w:r>
              <w:rPr>
                <w:rFonts w:hint="eastAsia" w:ascii="宋体" w:hAnsi="宋体" w:cs="宋体"/>
                <w:b/>
                <w:bCs/>
                <w:color w:val="000000"/>
                <w:kern w:val="0"/>
                <w:sz w:val="22"/>
                <w:szCs w:val="22"/>
              </w:rPr>
              <w:t>专业</w:t>
            </w:r>
          </w:p>
        </w:tc>
        <w:tc>
          <w:tcPr>
            <w:tcW w:w="2007"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ind w:firstLine="1104" w:firstLineChars="5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558" w:hRule="atLeast"/>
        </w:trPr>
        <w:tc>
          <w:tcPr>
            <w:tcW w:w="1185" w:type="dxa"/>
            <w:vMerge w:val="restart"/>
            <w:tcBorders>
              <w:top w:val="single" w:color="auto" w:sz="4" w:space="0"/>
              <w:left w:val="single" w:color="auto" w:sz="4" w:space="0"/>
              <w:right w:val="single" w:color="auto" w:sz="4" w:space="0"/>
            </w:tcBorders>
            <w:textDirection w:val="tbRlV"/>
            <w:vAlign w:val="center"/>
          </w:tcPr>
          <w:p>
            <w:pPr>
              <w:widowControl/>
              <w:ind w:left="113" w:right="113"/>
              <w:jc w:val="center"/>
              <w:rPr>
                <w:rFonts w:ascii="宋体" w:hAnsi="宋体" w:cs="宋体"/>
                <w:b/>
                <w:bCs/>
                <w:color w:val="000000"/>
                <w:kern w:val="0"/>
                <w:sz w:val="22"/>
              </w:rPr>
            </w:pPr>
          </w:p>
          <w:p>
            <w:pPr>
              <w:ind w:left="113" w:right="113"/>
              <w:jc w:val="center"/>
              <w:rPr>
                <w:rFonts w:ascii="宋体" w:hAnsi="宋体" w:cs="宋体"/>
                <w:b/>
                <w:bCs/>
                <w:color w:val="000000"/>
                <w:kern w:val="0"/>
                <w:sz w:val="22"/>
                <w:highlight w:val="yellow"/>
              </w:rPr>
            </w:pPr>
            <w:r>
              <w:rPr>
                <w:rFonts w:hint="eastAsia" w:ascii="宋体" w:hAnsi="宋体" w:cs="宋体"/>
                <w:b/>
                <w:bCs/>
                <w:color w:val="000000"/>
                <w:kern w:val="0"/>
                <w:sz w:val="22"/>
                <w:szCs w:val="22"/>
              </w:rPr>
              <w:t xml:space="preserve">  铜川市人民医院</w:t>
            </w:r>
          </w:p>
        </w:tc>
        <w:tc>
          <w:tcPr>
            <w:tcW w:w="144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highlight w:val="yellow"/>
              </w:rPr>
            </w:pPr>
            <w:r>
              <w:rPr>
                <w:rFonts w:hint="eastAsia" w:ascii="宋体" w:hAnsi="宋体" w:cs="宋体"/>
                <w:color w:val="000000"/>
                <w:kern w:val="0"/>
                <w:sz w:val="22"/>
                <w:szCs w:val="22"/>
              </w:rPr>
              <w:t>临床科室</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szCs w:val="22"/>
              </w:rPr>
              <w:t>2</w:t>
            </w:r>
            <w:r>
              <w:rPr>
                <w:rFonts w:hint="eastAsia" w:ascii="宋体" w:hAnsi="宋体" w:cs="宋体"/>
                <w:kern w:val="0"/>
                <w:sz w:val="22"/>
                <w:szCs w:val="22"/>
              </w:rPr>
              <w:t>5</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护理学、助产专业</w:t>
            </w:r>
          </w:p>
        </w:tc>
        <w:tc>
          <w:tcPr>
            <w:tcW w:w="2007"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本科及以上学历</w:t>
            </w:r>
          </w:p>
        </w:tc>
        <w:tc>
          <w:tcPr>
            <w:tcW w:w="43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具有中级职称，二甲及以上医院工作经历，年龄45周岁及以下</w:t>
            </w:r>
          </w:p>
        </w:tc>
      </w:tr>
      <w:tr>
        <w:tblPrEx>
          <w:tblLayout w:type="fixed"/>
          <w:tblCellMar>
            <w:top w:w="0" w:type="dxa"/>
            <w:left w:w="108" w:type="dxa"/>
            <w:bottom w:w="0" w:type="dxa"/>
            <w:right w:w="108" w:type="dxa"/>
          </w:tblCellMar>
        </w:tblPrEx>
        <w:trPr>
          <w:trHeight w:val="415" w:hRule="atLeast"/>
        </w:trPr>
        <w:tc>
          <w:tcPr>
            <w:tcW w:w="1185" w:type="dxa"/>
            <w:vMerge w:val="continue"/>
            <w:tcBorders>
              <w:left w:val="single" w:color="auto" w:sz="4" w:space="0"/>
              <w:right w:val="single" w:color="auto" w:sz="4" w:space="0"/>
            </w:tcBorders>
            <w:vAlign w:val="center"/>
          </w:tcPr>
          <w:p>
            <w:pPr>
              <w:jc w:val="center"/>
              <w:rPr>
                <w:rFonts w:ascii="宋体" w:hAnsi="宋体" w:cs="宋体"/>
                <w:b/>
                <w:bCs/>
                <w:color w:val="000000"/>
                <w:kern w:val="0"/>
                <w:sz w:val="22"/>
                <w:highlight w:val="yellow"/>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highlight w:val="yellow"/>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szCs w:val="22"/>
              </w:rPr>
              <w:t>15</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06" w:hRule="atLeast"/>
        </w:trPr>
        <w:tc>
          <w:tcPr>
            <w:tcW w:w="1185" w:type="dxa"/>
            <w:vMerge w:val="continue"/>
            <w:tcBorders>
              <w:left w:val="single" w:color="auto" w:sz="4" w:space="0"/>
              <w:right w:val="single" w:color="auto" w:sz="4" w:space="0"/>
            </w:tcBorders>
            <w:vAlign w:val="center"/>
          </w:tcPr>
          <w:p>
            <w:pPr>
              <w:jc w:val="center"/>
              <w:rPr>
                <w:rFonts w:ascii="宋体" w:hAnsi="宋体" w:cs="宋体"/>
                <w:b/>
                <w:bCs/>
                <w:color w:val="000000"/>
                <w:kern w:val="0"/>
                <w:sz w:val="22"/>
                <w:highlight w:val="yellow"/>
              </w:rPr>
            </w:pPr>
          </w:p>
        </w:tc>
        <w:tc>
          <w:tcPr>
            <w:tcW w:w="144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highlight w:val="yellow"/>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中医学、中西医临床医学</w:t>
            </w:r>
          </w:p>
        </w:tc>
        <w:tc>
          <w:tcPr>
            <w:tcW w:w="2007"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6" w:hRule="atLeast"/>
        </w:trPr>
        <w:tc>
          <w:tcPr>
            <w:tcW w:w="1185" w:type="dxa"/>
            <w:vMerge w:val="continue"/>
            <w:tcBorders>
              <w:left w:val="single" w:color="auto" w:sz="4" w:space="0"/>
              <w:right w:val="single" w:color="auto" w:sz="4" w:space="0"/>
            </w:tcBorders>
            <w:textDirection w:val="tbRlV"/>
            <w:vAlign w:val="center"/>
          </w:tcPr>
          <w:p>
            <w:pPr>
              <w:widowControl/>
              <w:jc w:val="center"/>
              <w:rPr>
                <w:rFonts w:ascii="宋体" w:hAnsi="宋体" w:cs="宋体"/>
                <w:b/>
                <w:bCs/>
                <w:color w:val="000000"/>
                <w:kern w:val="0"/>
                <w:sz w:val="22"/>
              </w:rPr>
            </w:pPr>
          </w:p>
        </w:tc>
        <w:tc>
          <w:tcPr>
            <w:tcW w:w="1440"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 xml:space="preserve">临床科室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w:t>
            </w:r>
          </w:p>
        </w:tc>
        <w:tc>
          <w:tcPr>
            <w:tcW w:w="2007" w:type="dxa"/>
            <w:vMerge w:val="restart"/>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全日制本科及以上学历，学士及以上学位</w:t>
            </w:r>
          </w:p>
        </w:tc>
        <w:tc>
          <w:tcPr>
            <w:tcW w:w="43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具有执业医师资格或本专业上岗资格，二甲及以上医院工作经历，年龄35周岁及以下</w:t>
            </w:r>
          </w:p>
        </w:tc>
      </w:tr>
      <w:tr>
        <w:tblPrEx>
          <w:tblLayout w:type="fixed"/>
          <w:tblCellMar>
            <w:top w:w="0" w:type="dxa"/>
            <w:left w:w="108" w:type="dxa"/>
            <w:bottom w:w="0" w:type="dxa"/>
            <w:right w:w="108" w:type="dxa"/>
          </w:tblCellMar>
        </w:tblPrEx>
        <w:trPr>
          <w:trHeight w:val="405"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40</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护理学</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65"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麻醉科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5</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临床医学、麻醉学、临床医学（麻醉学方向）</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4"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肿瘤科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生物医学工程、核物理</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9"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超声科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5</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医学影像学、临床医学</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8"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医学影像科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医学影像学、临床医学</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0"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口腔医学</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7"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口腔修复工艺</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2"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检验科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医学检验、医学检验技术</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4"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功能科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54"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临床药学科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5</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药学、临床药学、药学（临床药学方向）</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72"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精神卫生科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临床医学（精神病与精神卫生方向）</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57"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康复科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5</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针灸推拿学、康复治疗学、运动康复、康复治疗技术</w:t>
            </w:r>
          </w:p>
        </w:tc>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784" w:hRule="atLeast"/>
        </w:trPr>
        <w:tc>
          <w:tcPr>
            <w:tcW w:w="1185"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药剂科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药学、药物分析、制药工程</w:t>
            </w:r>
          </w:p>
        </w:tc>
        <w:tc>
          <w:tcPr>
            <w:tcW w:w="2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04" w:hRule="atLeast"/>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ascii="宋体" w:hAnsi="宋体" w:cs="宋体"/>
                <w:b/>
                <w:bCs/>
                <w:color w:val="000000"/>
                <w:kern w:val="0"/>
                <w:sz w:val="22"/>
              </w:rPr>
              <w:t>招聘人数</w:t>
            </w:r>
          </w:p>
        </w:tc>
        <w:tc>
          <w:tcPr>
            <w:tcW w:w="3522"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2"/>
              </w:rPr>
            </w:pPr>
            <w:r>
              <w:rPr>
                <w:rFonts w:hint="eastAsia" w:ascii="宋体" w:hAnsi="宋体" w:cs="宋体"/>
                <w:b/>
                <w:bCs/>
                <w:color w:val="000000"/>
                <w:kern w:val="0"/>
                <w:sz w:val="22"/>
                <w:szCs w:val="22"/>
              </w:rPr>
              <w:t>招聘人数专业</w:t>
            </w:r>
          </w:p>
        </w:tc>
        <w:tc>
          <w:tcPr>
            <w:tcW w:w="2007"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single" w:color="auto" w:sz="4" w:space="0"/>
              <w:bottom w:val="nil"/>
              <w:right w:val="single" w:color="auto" w:sz="4" w:space="0"/>
            </w:tcBorders>
            <w:vAlign w:val="center"/>
          </w:tcPr>
          <w:p>
            <w:pPr>
              <w:widowControl/>
              <w:ind w:firstLine="883" w:firstLineChars="4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646" w:hRule="atLeast"/>
        </w:trPr>
        <w:tc>
          <w:tcPr>
            <w:tcW w:w="1185"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病案室</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公共事业管理</w:t>
            </w:r>
          </w:p>
        </w:tc>
        <w:tc>
          <w:tcPr>
            <w:tcW w:w="2007"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全日制本科及以上学历，学士及以上学位</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具有事业单位工作经历，年龄35周岁及以下（本专业必须毕业于医学类院校）</w:t>
            </w:r>
          </w:p>
        </w:tc>
      </w:tr>
      <w:tr>
        <w:tblPrEx>
          <w:tblLayout w:type="fixed"/>
          <w:tblCellMar>
            <w:top w:w="0" w:type="dxa"/>
            <w:left w:w="108" w:type="dxa"/>
            <w:bottom w:w="0" w:type="dxa"/>
            <w:right w:w="108" w:type="dxa"/>
          </w:tblCellMar>
        </w:tblPrEx>
        <w:trPr>
          <w:trHeight w:val="725" w:hRule="atLeast"/>
        </w:trPr>
        <w:tc>
          <w:tcPr>
            <w:tcW w:w="11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感控科、疾病预防控制科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预防医学</w:t>
            </w:r>
          </w:p>
        </w:tc>
        <w:tc>
          <w:tcPr>
            <w:tcW w:w="2007"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全日制本科及以上学历，学士及以上学位</w:t>
            </w:r>
          </w:p>
        </w:tc>
        <w:tc>
          <w:tcPr>
            <w:tcW w:w="43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具有事业单位工作经历，年龄35周岁及以下</w:t>
            </w:r>
          </w:p>
        </w:tc>
      </w:tr>
      <w:tr>
        <w:tblPrEx>
          <w:tblLayout w:type="fixed"/>
          <w:tblCellMar>
            <w:top w:w="0" w:type="dxa"/>
            <w:left w:w="108" w:type="dxa"/>
            <w:bottom w:w="0" w:type="dxa"/>
            <w:right w:w="108" w:type="dxa"/>
          </w:tblCellMar>
        </w:tblPrEx>
        <w:trPr>
          <w:trHeight w:val="790" w:hRule="atLeast"/>
        </w:trPr>
        <w:tc>
          <w:tcPr>
            <w:tcW w:w="11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信息</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计算机科学与技术、电子信息工程、信息管理与信息系统、软件工程、电子科学与技术、物联网工程、数字媒体技术</w:t>
            </w:r>
          </w:p>
        </w:tc>
        <w:tc>
          <w:tcPr>
            <w:tcW w:w="2007"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43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1936" w:hRule="atLeast"/>
        </w:trPr>
        <w:tc>
          <w:tcPr>
            <w:tcW w:w="11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财务科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会计学、国际经济与贸易、财务管理、金融学、经济学</w:t>
            </w:r>
          </w:p>
        </w:tc>
        <w:tc>
          <w:tcPr>
            <w:tcW w:w="20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全日制本科及以上学历，学士及以上学位</w:t>
            </w:r>
          </w:p>
        </w:tc>
        <w:tc>
          <w:tcPr>
            <w:tcW w:w="439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具有事业单位工作经历，年龄35周岁及以下</w:t>
            </w:r>
          </w:p>
        </w:tc>
      </w:tr>
      <w:tr>
        <w:tblPrEx>
          <w:tblLayout w:type="fixed"/>
          <w:tblCellMar>
            <w:top w:w="0" w:type="dxa"/>
            <w:left w:w="108" w:type="dxa"/>
            <w:bottom w:w="0" w:type="dxa"/>
            <w:right w:w="108" w:type="dxa"/>
          </w:tblCellMar>
        </w:tblPrEx>
        <w:trPr>
          <w:trHeight w:val="504" w:hRule="atLeast"/>
        </w:trPr>
        <w:tc>
          <w:tcPr>
            <w:tcW w:w="11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合计</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w:t>
            </w:r>
          </w:p>
        </w:tc>
        <w:tc>
          <w:tcPr>
            <w:tcW w:w="9923"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rPr>
          <w:rFonts w:ascii="仿宋_GB2312" w:hAnsi="仿宋_GB2312" w:eastAsia="仿宋_GB2312" w:cs="仿宋_GB2312"/>
          <w:sz w:val="32"/>
          <w:szCs w:val="32"/>
        </w:rPr>
        <w:sectPr>
          <w:pgSz w:w="16838" w:h="11906" w:orient="landscape"/>
          <w:pgMar w:top="1559" w:right="1701" w:bottom="1135" w:left="1440" w:header="851" w:footer="992" w:gutter="0"/>
          <w:pgNumType w:fmt="numberInDash"/>
          <w:cols w:space="720" w:num="1"/>
          <w:docGrid w:linePitch="312" w:charSpace="0"/>
        </w:sectPr>
      </w:pPr>
    </w:p>
    <w:p>
      <w:pPr>
        <w:ind w:left="-6" w:leftChars="-204" w:hanging="422" w:hangingChars="132"/>
        <w:rPr>
          <w:rFonts w:ascii="黑体" w:hAnsi="黑体" w:eastAsia="黑体" w:cs="仿宋_GB2312"/>
          <w:sz w:val="32"/>
          <w:szCs w:val="32"/>
        </w:rPr>
      </w:pPr>
      <w:r>
        <w:rPr>
          <w:rFonts w:hint="eastAsia" w:ascii="黑体" w:hAnsi="黑体" w:eastAsia="黑体" w:cs="仿宋_GB2312"/>
          <w:sz w:val="32"/>
          <w:szCs w:val="32"/>
        </w:rPr>
        <w:t>附件</w:t>
      </w:r>
      <w:r>
        <w:rPr>
          <w:rFonts w:ascii="黑体" w:hAnsi="黑体" w:eastAsia="黑体" w:cs="仿宋_GB2312"/>
          <w:sz w:val="32"/>
          <w:szCs w:val="32"/>
        </w:rPr>
        <w:t>2</w:t>
      </w:r>
      <w:r>
        <w:rPr>
          <w:rFonts w:hint="eastAsia" w:ascii="黑体" w:hAnsi="黑体" w:eastAsia="黑体" w:cs="仿宋_GB2312"/>
          <w:sz w:val="32"/>
          <w:szCs w:val="32"/>
        </w:rPr>
        <w:t>：</w:t>
      </w:r>
    </w:p>
    <w:tbl>
      <w:tblPr>
        <w:tblStyle w:val="4"/>
        <w:tblW w:w="8873" w:type="dxa"/>
        <w:jc w:val="center"/>
        <w:tblInd w:w="0" w:type="dxa"/>
        <w:tblLayout w:type="fixed"/>
        <w:tblCellMar>
          <w:top w:w="0" w:type="dxa"/>
          <w:left w:w="108" w:type="dxa"/>
          <w:bottom w:w="0" w:type="dxa"/>
          <w:right w:w="108" w:type="dxa"/>
        </w:tblCellMar>
      </w:tblPr>
      <w:tblGrid>
        <w:gridCol w:w="1377"/>
        <w:gridCol w:w="735"/>
        <w:gridCol w:w="544"/>
        <w:gridCol w:w="17"/>
        <w:gridCol w:w="679"/>
        <w:gridCol w:w="408"/>
        <w:gridCol w:w="16"/>
        <w:gridCol w:w="802"/>
        <w:gridCol w:w="1305"/>
        <w:gridCol w:w="688"/>
        <w:gridCol w:w="712"/>
        <w:gridCol w:w="1590"/>
      </w:tblGrid>
      <w:tr>
        <w:tblPrEx>
          <w:tblLayout w:type="fixed"/>
          <w:tblCellMar>
            <w:top w:w="0" w:type="dxa"/>
            <w:left w:w="108" w:type="dxa"/>
            <w:bottom w:w="0" w:type="dxa"/>
            <w:right w:w="108" w:type="dxa"/>
          </w:tblCellMar>
        </w:tblPrEx>
        <w:trPr>
          <w:trHeight w:val="925" w:hRule="atLeast"/>
          <w:jc w:val="center"/>
        </w:trPr>
        <w:tc>
          <w:tcPr>
            <w:tcW w:w="8873" w:type="dxa"/>
            <w:gridSpan w:val="12"/>
            <w:tcBorders>
              <w:bottom w:val="single" w:color="auto" w:sz="4" w:space="0"/>
            </w:tcBorders>
            <w:vAlign w:val="center"/>
          </w:tcPr>
          <w:p>
            <w:pPr>
              <w:pStyle w:val="8"/>
              <w:jc w:val="center"/>
              <w:rPr>
                <w:rFonts w:ascii="宋体" w:hAnsi="宋体"/>
                <w:b/>
                <w:sz w:val="36"/>
                <w:szCs w:val="36"/>
              </w:rPr>
            </w:pPr>
            <w:r>
              <w:rPr>
                <w:rFonts w:hint="eastAsia" w:ascii="宋体" w:hAnsi="宋体"/>
                <w:b/>
                <w:sz w:val="36"/>
                <w:szCs w:val="36"/>
              </w:rPr>
              <w:t>铜川市人民医院2019年公开招聘</w:t>
            </w:r>
          </w:p>
          <w:p>
            <w:pPr>
              <w:pStyle w:val="8"/>
              <w:jc w:val="center"/>
            </w:pPr>
            <w:r>
              <w:rPr>
                <w:rFonts w:hint="eastAsia" w:ascii="宋体" w:hAnsi="宋体"/>
                <w:b/>
                <w:sz w:val="36"/>
                <w:szCs w:val="36"/>
              </w:rPr>
              <w:t>急需紧缺高层次医护等工作人员报名登记表</w:t>
            </w:r>
          </w:p>
        </w:tc>
      </w:tr>
      <w:tr>
        <w:tblPrEx>
          <w:tblLayout w:type="fixed"/>
          <w:tblCellMar>
            <w:top w:w="0" w:type="dxa"/>
            <w:left w:w="108" w:type="dxa"/>
            <w:bottom w:w="0" w:type="dxa"/>
            <w:right w:w="108" w:type="dxa"/>
          </w:tblCellMar>
        </w:tblPrEx>
        <w:trPr>
          <w:trHeight w:val="649" w:hRule="atLeast"/>
          <w:jc w:val="center"/>
        </w:trPr>
        <w:tc>
          <w:tcPr>
            <w:tcW w:w="13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应聘岗位</w:t>
            </w:r>
          </w:p>
        </w:tc>
        <w:tc>
          <w:tcPr>
            <w:tcW w:w="3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填表日期</w:t>
            </w:r>
          </w:p>
        </w:tc>
        <w:tc>
          <w:tcPr>
            <w:tcW w:w="29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2019  年   月  日</w:t>
            </w: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姓    名</w:t>
            </w:r>
          </w:p>
        </w:tc>
        <w:tc>
          <w:tcPr>
            <w:tcW w:w="127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性  别</w:t>
            </w:r>
          </w:p>
        </w:tc>
        <w:tc>
          <w:tcPr>
            <w:tcW w:w="818"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婚否</w:t>
            </w:r>
          </w:p>
        </w:tc>
        <w:tc>
          <w:tcPr>
            <w:tcW w:w="140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5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出生日期</w:t>
            </w:r>
          </w:p>
        </w:tc>
        <w:tc>
          <w:tcPr>
            <w:tcW w:w="127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政治面貌</w:t>
            </w:r>
          </w:p>
        </w:tc>
        <w:tc>
          <w:tcPr>
            <w:tcW w:w="818"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民族</w:t>
            </w:r>
          </w:p>
        </w:tc>
        <w:tc>
          <w:tcPr>
            <w:tcW w:w="140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590"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92"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0"/>
              </w:rPr>
            </w:pPr>
            <w:r>
              <w:rPr>
                <w:rFonts w:hint="eastAsia" w:ascii="宋体" w:hAnsi="宋体" w:cs="宋体"/>
                <w:color w:val="000000"/>
                <w:kern w:val="0"/>
                <w:sz w:val="22"/>
                <w:szCs w:val="20"/>
              </w:rPr>
              <w:t>身份证号码</w:t>
            </w:r>
          </w:p>
        </w:tc>
        <w:tc>
          <w:tcPr>
            <w:tcW w:w="5906" w:type="dxa"/>
            <w:gridSpan w:val="10"/>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92"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0"/>
              </w:rPr>
            </w:pPr>
            <w:r>
              <w:rPr>
                <w:rFonts w:hint="eastAsia" w:ascii="宋体" w:hAnsi="宋体" w:cs="宋体"/>
                <w:color w:val="000000"/>
                <w:kern w:val="0"/>
                <w:sz w:val="20"/>
                <w:szCs w:val="22"/>
              </w:rPr>
              <w:t>现住址（省市区/县）</w:t>
            </w:r>
          </w:p>
        </w:tc>
        <w:tc>
          <w:tcPr>
            <w:tcW w:w="5906" w:type="dxa"/>
            <w:gridSpan w:val="10"/>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现任职称</w:t>
            </w:r>
          </w:p>
        </w:tc>
        <w:tc>
          <w:tcPr>
            <w:tcW w:w="2399"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取得时间</w:t>
            </w:r>
          </w:p>
        </w:tc>
        <w:tc>
          <w:tcPr>
            <w:tcW w:w="2705"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报考学历</w:t>
            </w:r>
          </w:p>
        </w:tc>
        <w:tc>
          <w:tcPr>
            <w:tcW w:w="73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1"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学位</w:t>
            </w:r>
          </w:p>
        </w:tc>
        <w:tc>
          <w:tcPr>
            <w:tcW w:w="67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1226" w:type="dxa"/>
            <w:gridSpan w:val="3"/>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毕业院校</w:t>
            </w:r>
          </w:p>
        </w:tc>
        <w:tc>
          <w:tcPr>
            <w:tcW w:w="1993"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 xml:space="preserve">                </w:t>
            </w:r>
          </w:p>
          <w:p>
            <w:pPr>
              <w:jc w:val="center"/>
              <w:rPr>
                <w:rFonts w:ascii="宋体" w:hAnsi="宋体" w:cs="宋体"/>
                <w:color w:val="000000"/>
                <w:kern w:val="0"/>
                <w:sz w:val="22"/>
              </w:rPr>
            </w:pPr>
            <w:r>
              <w:rPr>
                <w:rFonts w:hint="eastAsia" w:ascii="宋体" w:hAnsi="宋体" w:cs="宋体"/>
                <w:color w:val="000000"/>
                <w:kern w:val="0"/>
                <w:sz w:val="22"/>
                <w:szCs w:val="22"/>
              </w:rPr>
              <w:t xml:space="preserve"> </w:t>
            </w:r>
          </w:p>
          <w:p>
            <w:pPr>
              <w:jc w:val="center"/>
              <w:rPr>
                <w:rFonts w:ascii="宋体" w:hAnsi="宋体" w:cs="宋体"/>
                <w:color w:val="000000"/>
                <w:kern w:val="0"/>
                <w:sz w:val="22"/>
              </w:rPr>
            </w:pPr>
            <w:r>
              <w:rPr>
                <w:rFonts w:hint="eastAsia" w:ascii="宋体" w:hAnsi="宋体" w:cs="宋体"/>
                <w:color w:val="000000"/>
                <w:kern w:val="0"/>
                <w:sz w:val="22"/>
                <w:szCs w:val="22"/>
              </w:rPr>
              <w:t>　</w:t>
            </w:r>
          </w:p>
        </w:tc>
        <w:tc>
          <w:tcPr>
            <w:tcW w:w="712"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专业</w:t>
            </w:r>
          </w:p>
        </w:tc>
        <w:tc>
          <w:tcPr>
            <w:tcW w:w="15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p>
            <w:pPr>
              <w:widowControl/>
              <w:jc w:val="left"/>
              <w:rPr>
                <w:rFonts w:ascii="宋体" w:hAnsi="宋体" w:cs="宋体"/>
                <w:color w:val="000000"/>
                <w:kern w:val="0"/>
                <w:sz w:val="22"/>
              </w:rPr>
            </w:pPr>
          </w:p>
          <w:p>
            <w:pPr>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工作单位</w:t>
            </w:r>
          </w:p>
        </w:tc>
        <w:tc>
          <w:tcPr>
            <w:tcW w:w="3201"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FF0000"/>
                <w:kern w:val="0"/>
                <w:sz w:val="22"/>
              </w:rPr>
            </w:pPr>
          </w:p>
        </w:tc>
        <w:tc>
          <w:tcPr>
            <w:tcW w:w="19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参加工作时间</w:t>
            </w:r>
          </w:p>
        </w:tc>
        <w:tc>
          <w:tcPr>
            <w:tcW w:w="2302" w:type="dxa"/>
            <w:gridSpan w:val="2"/>
            <w:tcBorders>
              <w:top w:val="single" w:color="auto" w:sz="4" w:space="0"/>
              <w:left w:val="nil"/>
              <w:bottom w:val="single" w:color="auto" w:sz="4" w:space="0"/>
              <w:right w:val="single" w:color="auto" w:sz="4" w:space="0"/>
            </w:tcBorders>
            <w:vAlign w:val="center"/>
          </w:tcPr>
          <w:p>
            <w:pPr>
              <w:widowControl/>
              <w:ind w:left="-181" w:leftChars="-86"/>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联系电话</w:t>
            </w:r>
          </w:p>
        </w:tc>
        <w:tc>
          <w:tcPr>
            <w:tcW w:w="3201"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邮箱</w:t>
            </w:r>
          </w:p>
        </w:tc>
        <w:tc>
          <w:tcPr>
            <w:tcW w:w="299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17"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szCs w:val="20"/>
              </w:rPr>
              <w:t>个人简历</w:t>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t>（含学习和工作简历）</w:t>
            </w:r>
          </w:p>
        </w:tc>
        <w:tc>
          <w:tcPr>
            <w:tcW w:w="7496" w:type="dxa"/>
            <w:gridSpan w:val="11"/>
            <w:tcBorders>
              <w:top w:val="single" w:color="auto" w:sz="4" w:space="0"/>
              <w:left w:val="nil"/>
              <w:right w:val="single" w:color="auto" w:sz="4" w:space="0"/>
            </w:tcBorders>
            <w:vAlign w:val="center"/>
          </w:tcPr>
          <w:p>
            <w:pPr>
              <w:widowControl/>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844"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szCs w:val="20"/>
              </w:rPr>
              <w:t>资格审查意见</w:t>
            </w:r>
          </w:p>
        </w:tc>
        <w:tc>
          <w:tcPr>
            <w:tcW w:w="7496" w:type="dxa"/>
            <w:gridSpan w:val="11"/>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p>
            <w:pPr>
              <w:widowControl/>
              <w:rPr>
                <w:rFonts w:ascii="宋体" w:hAnsi="宋体" w:cs="宋体"/>
                <w:color w:val="000000"/>
                <w:kern w:val="0"/>
                <w:sz w:val="20"/>
                <w:szCs w:val="20"/>
              </w:rPr>
            </w:pPr>
          </w:p>
          <w:p>
            <w:pPr>
              <w:widowControl/>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审查人：                              审查部门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（签字）                              （盖印）</w:t>
            </w:r>
          </w:p>
        </w:tc>
      </w:tr>
      <w:tr>
        <w:tblPrEx>
          <w:tblLayout w:type="fixed"/>
          <w:tblCellMar>
            <w:top w:w="0" w:type="dxa"/>
            <w:left w:w="108" w:type="dxa"/>
            <w:bottom w:w="0" w:type="dxa"/>
            <w:right w:w="108" w:type="dxa"/>
          </w:tblCellMar>
        </w:tblPrEx>
        <w:trPr>
          <w:trHeight w:val="318" w:hRule="atLeast"/>
          <w:jc w:val="center"/>
        </w:trPr>
        <w:tc>
          <w:tcPr>
            <w:tcW w:w="8873" w:type="dxa"/>
            <w:gridSpan w:val="1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注：除“资格审查意见”外，其他栏目须应聘者如实填写。信息填报不实，一经查实，取消报名资格</w:t>
            </w:r>
          </w:p>
        </w:tc>
      </w:tr>
    </w:tbl>
    <w:p>
      <w:pPr>
        <w:widowControl/>
        <w:rPr>
          <w:rFonts w:ascii="宋体" w:hAnsi="宋体" w:cs="宋体"/>
          <w:b/>
          <w:bCs/>
          <w:color w:val="000000"/>
          <w:kern w:val="0"/>
          <w:sz w:val="32"/>
          <w:szCs w:val="32"/>
        </w:rPr>
        <w:sectPr>
          <w:headerReference r:id="rId3" w:type="default"/>
          <w:footerReference r:id="rId4" w:type="default"/>
          <w:footerReference r:id="rId5" w:type="even"/>
          <w:pgSz w:w="11906" w:h="16838"/>
          <w:pgMar w:top="1702" w:right="1558" w:bottom="1440" w:left="1560" w:header="851" w:footer="992" w:gutter="0"/>
          <w:pgNumType w:fmt="numberInDash"/>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6</w:t>
    </w:r>
    <w:r>
      <w:rPr>
        <w:lang w:val="zh-CN"/>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w:t>
    </w:r>
    <w:r>
      <w:t xml:space="preserve"> 12 -</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C2"/>
    <w:rsid w:val="003A6FC2"/>
    <w:rsid w:val="003E1A0E"/>
    <w:rsid w:val="476A0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315</Words>
  <Characters>1801</Characters>
  <Lines>15</Lines>
  <Paragraphs>4</Paragraphs>
  <TotalTime>0</TotalTime>
  <ScaleCrop>false</ScaleCrop>
  <LinksUpToDate>false</LinksUpToDate>
  <CharactersWithSpaces>2112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2019-09-09T02:42:00Z</dcterms:created>
  <dc:creator>PC</dc:creator>
  <cp:lastModifiedBy>Administrator</cp:lastModifiedBy>
  <dcterms:modified xsi:type="dcterms:W3CDTF">2019-09-09T09:57:43Z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