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郑州市骨科医院2019年公开招聘高层次和紧缺人才一览表</w:t>
      </w:r>
    </w:p>
    <w:bookmarkEnd w:id="0"/>
    <w:tbl>
      <w:tblPr>
        <w:tblStyle w:val="4"/>
        <w:tblW w:w="148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704"/>
        <w:gridCol w:w="147"/>
        <w:gridCol w:w="709"/>
        <w:gridCol w:w="1701"/>
        <w:gridCol w:w="1271"/>
        <w:gridCol w:w="288"/>
        <w:gridCol w:w="2264"/>
        <w:gridCol w:w="146"/>
        <w:gridCol w:w="1130"/>
        <w:gridCol w:w="145"/>
        <w:gridCol w:w="1272"/>
        <w:gridCol w:w="288"/>
        <w:gridCol w:w="678"/>
        <w:gridCol w:w="172"/>
        <w:gridCol w:w="421"/>
        <w:gridCol w:w="288"/>
        <w:gridCol w:w="1413"/>
        <w:gridCol w:w="146"/>
        <w:gridCol w:w="1555"/>
        <w:gridCol w:w="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招聘岗位及人数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具体条件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447" w:hRule="atLeast"/>
        </w:trPr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郑州市卫生健康委员会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0371-67170835 0371-67883367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郑州市骨科医院（0371-67447603）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院创建于1952年，是郑州市卫生健康委下属的正县级差供事业单位，是三级甲等中西医结合骨专科医院，医院编制床位1200张，建筑面积5万多平方米，国家级、省级、市级重点专（学）科7个，培育专（学科）8个，多项骨科防治技</w:t>
            </w:r>
            <w:r>
              <w:rPr>
                <w:rFonts w:hint="eastAsia" w:asciiTheme="minorEastAsia" w:hAnsiTheme="minorEastAsia"/>
                <w:color w:val="555555"/>
                <w:sz w:val="20"/>
                <w:szCs w:val="20"/>
                <w:shd w:val="clear" w:color="auto" w:fill="FFFFFF"/>
              </w:rPr>
              <w:t>术在专业领域内领先。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001         骨外科医师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熟练掌握骨外科相关专业知识，有较强的临床科研能力，能够高质量完成科研任务；在上级医师指导下，能够完成检查、诊断、查房、医疗文件书写和治疗工作。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骨外科学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普通高等教育博士研究生及以上学历，医学博士学位。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本科：临床医学                 研究生：骨外科学、中西医结合外科或中医骨伤             资格证：骨外科学或中医骨伤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有住培证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200" w:hRule="atLeast"/>
        </w:trPr>
        <w:tc>
          <w:tcPr>
            <w:tcW w:w="8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002  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颈肩腰腿疼科医师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熟练掌握颈肩腰腿疼科相关专业知识，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有较强的临床科研能力，能够高质量完成科研任务；在上级医师指导下，能够完成检查、诊断、查房、医疗文件书写和治疗工作。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针灸推拿学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普通高等教育博士研究生及以上学历，医学博士学位。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本科：中医骨伤或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针灸推拿学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          研究生：同上          资格证：同上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有住培证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郑州市卫生健康委员会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0371-67170835 0371-67883367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郑州市骨科医院（0371-67447603）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院创建于1952年，是郑州市卫生健康委下属的正县级差供事业单位，是三级甲等中西医结合骨专科医院，医院编制床位1200张，建筑面积5万多平方米，国家级、省级、市级重点专（学）科7个，培育专（学科）8个，多项骨科防治技</w:t>
            </w:r>
            <w:r>
              <w:rPr>
                <w:rFonts w:hint="eastAsia" w:asciiTheme="minorEastAsia" w:hAnsiTheme="minorEastAsia"/>
                <w:color w:val="555555"/>
                <w:sz w:val="20"/>
                <w:szCs w:val="20"/>
                <w:shd w:val="clear" w:color="auto" w:fill="FFFFFF"/>
              </w:rPr>
              <w:t>在专业领域内领先。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003         颈肩腰腿疼科医师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熟练掌握颈肩腰腿疼科相关专业知识，能够完成检查、诊断、查房、医疗文件书写和治疗工作。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针灸推拿学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普通高等学校硕士研究生及以上学历且医学硕士学位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具有10年及以上三甲医院本专业岗位工作经历且具有副高级及以上职称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本科：中医骨伤或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针灸推拿学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          研究生：同上；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004        运动医学科医师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熟练掌握运动医学科相关专业知识，能够完成检查、诊断、查房、医疗文件书写和治疗工作。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骨外科学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普通高等学校本科学历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具有10年及以上三甲医院本专业岗位工作经历且具有副高级及以上职称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本科：临床医学                             资格证：骨外科学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005        脊柱外科医师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熟练掌握脊柱外科相关专业知识，能够完成检查、诊断、查房、医疗文件书写和治疗工作。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骨外科学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本科及以上学历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55周岁及以下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具有25年及以上本专业岗位工作经历且具有副高级及以上职称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本科：临床医学                              资格证：骨外科至少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有三甲医院脊柱外科5年工作经历。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379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006        骨病科医师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熟练掌握骨病科相关专业知识，能够完成检查、诊断、查房、医疗文件书写和治疗工作。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骨外科学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普通高等学校硕士研究生及以上学历且医学硕士学位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45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具有15年及以上三甲医院本专业岗位工作经历且具有副高级及以上职称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本科：临床医学                 研究生：骨外科          资格证：骨外科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2048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007        外科医师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熟练掌握外科（胸外或泌尿外、血管外、脑外）相关专业知识，能够完成检查、诊断、查房、医疗文件书写和治疗工作。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胸心、泌尿外、血管外、脑外科或急救医学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普通高等学校本科及以上学历、医学学士学位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男50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、女45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具有15年及以上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三甲医院相关科室工作经历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且具有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副高级职称及以上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本科：临床医学                              资格证：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胸心、泌尿外、血管外、脑外科或急救医学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郑州市卫生健康委员会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0371-67170835 0371-67883367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郑州市骨科医院（0371-67447603）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院创建于1952年，是郑州市卫生健康委下属的正县级差供事业单位，是三级甲等中西医结合骨专科医院，医院编制床位1200张，建筑面积5万多平方米，国家级、省级、市级重点专（学）科7个，培育专（学科）8个，多项骨科防治技</w:t>
            </w:r>
            <w:r>
              <w:rPr>
                <w:rFonts w:hint="eastAsia" w:asciiTheme="minorEastAsia" w:hAnsiTheme="minorEastAsia"/>
                <w:color w:val="555555"/>
                <w:sz w:val="20"/>
                <w:szCs w:val="20"/>
                <w:shd w:val="clear" w:color="auto" w:fill="FFFFFF"/>
              </w:rPr>
              <w:t>在专业领域内领先。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008        内科医师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熟练掌握内科（心血管或呼吸、神内专业）相关专业知识，能够完成检查、诊断、查房、医疗文件书写和治疗工作。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心血管、呼吸、神内科或重症医学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普通高等学校本科及以上学历、医学学士学位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男50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、女45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具有15年及以上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三甲医院相关科室工作经历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且具有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副高级职称及以上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本科：临床医学                              资格证：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心血管、呼吸、神内科或重症医学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009        功能科超声诊断医师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</w:rPr>
              <w:t>熟练掌握超声科相关专业知识，能够独立完成检查、诊断及相关医疗文件书写。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影像医学与核医学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普通高等学校本科及以上学历、医学学士学位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40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具有10年及以上三甲医院本专业岗位工作经历且具有副高级及以上职称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本科：临床医学 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资格证：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超声波医学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2072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010        病理科诊断医师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</w:rPr>
              <w:t>熟练掌握病理科相关专业知识，能够独立完成相关病理操作、诊断及相关医疗文件书写。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病理学与病理生理学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普通高等学校本科及以上学历、医学学士学位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40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具有10年及以上三甲医院本专业岗位工作经历且具有副高级及以上职称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本科：临床医学 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资格证：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病理学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011        放射科诊断医师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</w:rPr>
              <w:t>熟练掌握放射科相关专业知识，能够独立完成检查、诊断及相关医疗文件书写。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sz w:val="20"/>
                <w:szCs w:val="20"/>
              </w:rPr>
              <w:t>影像医学与核医学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普通高等学校本科及以上学历、医学学士学位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40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具有10年及以上三甲医院本专业岗位工作经历且具有副高级及以上职称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本科：临床医学资格证：放射医学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200" w:hRule="atLeast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012        CT.核磁科诊断医师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</w:rPr>
              <w:t>熟练掌握CT、核磁科相关专业知识，能够独立完成检查、诊断及相关医疗文件书写。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影像医学与核医学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普通高等学校本科及以上学历、医学学士学位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40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及以下</w:t>
            </w:r>
          </w:p>
        </w:tc>
        <w:tc>
          <w:tcPr>
            <w:tcW w:w="59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具有10年及以上三甲医院本专业岗位工作经历且具有副高级及以上职称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 xml:space="preserve">本科：临床医学资格证：放射医学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6"/>
    <w:rsid w:val="003051F6"/>
    <w:rsid w:val="004C29B9"/>
    <w:rsid w:val="008147E0"/>
    <w:rsid w:val="00CF1329"/>
    <w:rsid w:val="00D66C6A"/>
    <w:rsid w:val="3E1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427</Words>
  <Characters>2436</Characters>
  <Lines>20</Lines>
  <Paragraphs>5</Paragraphs>
  <TotalTime>2</TotalTime>
  <ScaleCrop>false</ScaleCrop>
  <LinksUpToDate>false</LinksUpToDate>
  <CharactersWithSpaces>2858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2019-09-17T07:52:00Z</dcterms:created>
  <dc:creator>admin</dc:creator>
  <cp:lastModifiedBy>Administrator</cp:lastModifiedBy>
  <dcterms:modified xsi:type="dcterms:W3CDTF">2019-09-19T02:25:40Z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