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40" w:lineRule="exact"/>
        <w:outlineLvl w:val="0"/>
        <w:rPr>
          <w:rFonts w:ascii="Calibri" w:hAnsi="Calibri" w:eastAsia="宋体" w:cs="Times New Roman"/>
          <w:sz w:val="28"/>
          <w:szCs w:val="28"/>
        </w:rPr>
      </w:pPr>
    </w:p>
    <w:tbl>
      <w:tblPr>
        <w:tblStyle w:val="4"/>
        <w:tblW w:w="14073" w:type="dxa"/>
        <w:tblInd w:w="0" w:type="dxa"/>
        <w:tblLayout w:type="fixed"/>
        <w:tblCellMar>
          <w:top w:w="0" w:type="dxa"/>
          <w:left w:w="108" w:type="dxa"/>
          <w:bottom w:w="0" w:type="dxa"/>
          <w:right w:w="108" w:type="dxa"/>
        </w:tblCellMar>
      </w:tblPr>
      <w:tblGrid>
        <w:gridCol w:w="1077"/>
        <w:gridCol w:w="761"/>
        <w:gridCol w:w="853"/>
        <w:gridCol w:w="638"/>
        <w:gridCol w:w="638"/>
        <w:gridCol w:w="638"/>
        <w:gridCol w:w="1173"/>
        <w:gridCol w:w="1163"/>
        <w:gridCol w:w="1077"/>
        <w:gridCol w:w="2848"/>
        <w:gridCol w:w="630"/>
        <w:gridCol w:w="2577"/>
      </w:tblGrid>
      <w:tr>
        <w:tblPrEx>
          <w:tblLayout w:type="fixed"/>
          <w:tblCellMar>
            <w:top w:w="0" w:type="dxa"/>
            <w:left w:w="108" w:type="dxa"/>
            <w:bottom w:w="0" w:type="dxa"/>
            <w:right w:w="108" w:type="dxa"/>
          </w:tblCellMar>
        </w:tblPrEx>
        <w:trPr>
          <w:trHeight w:val="285" w:hRule="atLeast"/>
          <w:tblHeader/>
        </w:trPr>
        <w:tc>
          <w:tcPr>
            <w:tcW w:w="10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单位名称</w:t>
            </w:r>
          </w:p>
        </w:tc>
        <w:tc>
          <w:tcPr>
            <w:tcW w:w="7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岗位名称</w:t>
            </w:r>
          </w:p>
        </w:tc>
        <w:tc>
          <w:tcPr>
            <w:tcW w:w="8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招聘人数</w:t>
            </w:r>
          </w:p>
        </w:tc>
        <w:tc>
          <w:tcPr>
            <w:tcW w:w="6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招聘对象</w:t>
            </w:r>
          </w:p>
        </w:tc>
        <w:tc>
          <w:tcPr>
            <w:tcW w:w="753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岗位条件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用工形式</w:t>
            </w:r>
          </w:p>
        </w:tc>
        <w:tc>
          <w:tcPr>
            <w:tcW w:w="25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薪酬福利</w:t>
            </w:r>
          </w:p>
        </w:tc>
      </w:tr>
      <w:tr>
        <w:tblPrEx>
          <w:tblLayout w:type="fixed"/>
          <w:tblCellMar>
            <w:top w:w="0" w:type="dxa"/>
            <w:left w:w="108" w:type="dxa"/>
            <w:bottom w:w="0" w:type="dxa"/>
            <w:right w:w="108" w:type="dxa"/>
          </w:tblCellMar>
        </w:tblPrEx>
        <w:trPr>
          <w:trHeight w:val="480" w:hRule="atLeast"/>
          <w:tblHead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学历</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学位</w:t>
            </w:r>
          </w:p>
        </w:tc>
        <w:tc>
          <w:tcPr>
            <w:tcW w:w="1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专业要求</w:t>
            </w:r>
          </w:p>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研究生</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专业要求</w:t>
            </w:r>
          </w:p>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本科</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最低专业技术资格</w:t>
            </w:r>
          </w:p>
        </w:tc>
        <w:tc>
          <w:tcPr>
            <w:tcW w:w="28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与岗位有关的其它条件</w:t>
            </w: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2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r>
      <w:tr>
        <w:tblPrEx>
          <w:tblLayout w:type="fixed"/>
          <w:tblCellMar>
            <w:top w:w="0" w:type="dxa"/>
            <w:left w:w="108" w:type="dxa"/>
            <w:bottom w:w="0" w:type="dxa"/>
            <w:right w:w="108" w:type="dxa"/>
          </w:tblCellMar>
        </w:tblPrEx>
        <w:trPr>
          <w:trHeight w:val="2160" w:hRule="atLeast"/>
        </w:trPr>
        <w:tc>
          <w:tcPr>
            <w:tcW w:w="10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南山区医疗集团总部</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社康全科医生</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11</w:t>
            </w:r>
          </w:p>
        </w:tc>
        <w:tc>
          <w:tcPr>
            <w:tcW w:w="63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kern w:val="0"/>
                <w:sz w:val="18"/>
                <w:szCs w:val="18"/>
              </w:rPr>
            </w:pPr>
            <w:r>
              <w:rPr>
                <w:rFonts w:hint="eastAsia" w:ascii="仿宋_GB2312" w:hAnsi="等线" w:eastAsia="仿宋_GB2312" w:cs="宋体"/>
                <w:kern w:val="0"/>
                <w:sz w:val="18"/>
                <w:szCs w:val="18"/>
              </w:rPr>
              <w:t>不限</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本科及以上</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学士及以上</w:t>
            </w:r>
          </w:p>
        </w:tc>
        <w:tc>
          <w:tcPr>
            <w:tcW w:w="11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临床医学（</w:t>
            </w:r>
            <w:r>
              <w:rPr>
                <w:rFonts w:ascii="仿宋_GB2312" w:hAnsi="Arial" w:eastAsia="仿宋_GB2312" w:cs="Arial"/>
                <w:kern w:val="0"/>
                <w:sz w:val="20"/>
                <w:szCs w:val="20"/>
              </w:rPr>
              <w:t>A1002</w:t>
            </w:r>
            <w:r>
              <w:rPr>
                <w:rFonts w:hint="eastAsia" w:ascii="仿宋_GB2312" w:hAnsi="宋体" w:eastAsia="仿宋_GB2312" w:cs="宋体"/>
                <w:kern w:val="0"/>
                <w:sz w:val="20"/>
                <w:szCs w:val="20"/>
              </w:rPr>
              <w:t>）</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临床医学（</w:t>
            </w:r>
            <w:r>
              <w:rPr>
                <w:rFonts w:ascii="仿宋_GB2312" w:hAnsi="宋体" w:eastAsia="仿宋_GB2312" w:cs="宋体"/>
                <w:color w:val="000000"/>
                <w:kern w:val="0"/>
                <w:sz w:val="20"/>
                <w:szCs w:val="20"/>
              </w:rPr>
              <w:t>B1003</w:t>
            </w:r>
            <w:r>
              <w:rPr>
                <w:rFonts w:hint="eastAsia" w:ascii="仿宋_GB2312" w:hAnsi="宋体" w:eastAsia="仿宋_GB2312" w:cs="宋体"/>
                <w:color w:val="000000"/>
                <w:kern w:val="0"/>
                <w:sz w:val="20"/>
                <w:szCs w:val="20"/>
              </w:rPr>
              <w:t>）</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医师</w:t>
            </w:r>
          </w:p>
        </w:tc>
        <w:tc>
          <w:tcPr>
            <w:tcW w:w="28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1.全日制普通高等教育学历；                      2.具有以下资格条件之一：全科医学或临床医学医师资格；</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3.从事临床工作2年及以上；</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4.取得以下证书之一：省级及以上全科医师培训合格证或全科医师规范化培训合格证书；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5.初级职称40周岁以下，中级职称50周岁以下。</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聘用制</w:t>
            </w:r>
          </w:p>
        </w:tc>
        <w:tc>
          <w:tcPr>
            <w:tcW w:w="2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符合《深圳市社康中心公开招聘住院医师和全科一次性生活补助发放实施细则通知》（深卫计发〔</w:t>
            </w:r>
            <w:r>
              <w:rPr>
                <w:rFonts w:hint="eastAsia" w:ascii="仿宋_GB2312" w:hAnsi="Times New Roman" w:eastAsia="仿宋_GB2312" w:cs="Times New Roman"/>
                <w:color w:val="000000"/>
                <w:kern w:val="0"/>
                <w:sz w:val="20"/>
                <w:szCs w:val="20"/>
              </w:rPr>
              <w:t>2018</w:t>
            </w:r>
            <w:r>
              <w:rPr>
                <w:rFonts w:hint="eastAsia" w:ascii="仿宋_GB2312" w:hAnsi="宋体" w:eastAsia="仿宋_GB2312" w:cs="宋体"/>
                <w:color w:val="000000"/>
                <w:kern w:val="0"/>
                <w:sz w:val="20"/>
                <w:szCs w:val="20"/>
              </w:rPr>
              <w:t>〕</w:t>
            </w:r>
            <w:r>
              <w:rPr>
                <w:rFonts w:hint="eastAsia" w:ascii="仿宋_GB2312" w:hAnsi="Times New Roman" w:eastAsia="仿宋_GB2312" w:cs="Times New Roman"/>
                <w:color w:val="000000"/>
                <w:kern w:val="0"/>
                <w:sz w:val="20"/>
                <w:szCs w:val="20"/>
              </w:rPr>
              <w:t>44</w:t>
            </w:r>
            <w:r>
              <w:rPr>
                <w:rFonts w:hint="eastAsia" w:ascii="仿宋_GB2312" w:hAnsi="宋体" w:eastAsia="仿宋_GB2312" w:cs="宋体"/>
                <w:color w:val="000000"/>
                <w:kern w:val="0"/>
                <w:sz w:val="20"/>
                <w:szCs w:val="20"/>
              </w:rPr>
              <w:t>号）的可以获得</w:t>
            </w:r>
            <w:r>
              <w:rPr>
                <w:rFonts w:hint="eastAsia" w:ascii="仿宋_GB2312" w:hAnsi="Times New Roman" w:eastAsia="仿宋_GB2312" w:cs="Times New Roman"/>
                <w:color w:val="000000"/>
                <w:kern w:val="0"/>
                <w:sz w:val="20"/>
                <w:szCs w:val="20"/>
              </w:rPr>
              <w:t>25~3</w:t>
            </w:r>
            <w:r>
              <w:rPr>
                <w:rFonts w:hint="eastAsia" w:ascii="仿宋_GB2312" w:hAnsi="宋体" w:eastAsia="仿宋_GB2312" w:cs="宋体"/>
                <w:color w:val="000000"/>
                <w:kern w:val="0"/>
                <w:sz w:val="20"/>
                <w:szCs w:val="20"/>
              </w:rPr>
              <w:t>5万生活补助；                        按深圳市文件规定缴纳五险一金，绩效工资“同工同酬”</w:t>
            </w:r>
          </w:p>
        </w:tc>
      </w:tr>
      <w:tr>
        <w:tblPrEx>
          <w:tblLayout w:type="fixed"/>
          <w:tblCellMar>
            <w:top w:w="0" w:type="dxa"/>
            <w:left w:w="108" w:type="dxa"/>
            <w:bottom w:w="0" w:type="dxa"/>
            <w:right w:w="108" w:type="dxa"/>
          </w:tblCellMar>
        </w:tblPrEx>
        <w:trPr>
          <w:trHeight w:val="2175" w:hRule="atLeast"/>
        </w:trPr>
        <w:tc>
          <w:tcPr>
            <w:tcW w:w="10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南山区医疗集团总部</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社康妇产科医生</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ascii="仿宋_GB2312" w:hAnsi="Times New Roman" w:eastAsia="仿宋_GB2312" w:cs="Times New Roman"/>
                <w:kern w:val="0"/>
                <w:sz w:val="20"/>
                <w:szCs w:val="20"/>
              </w:rPr>
              <w:t>2</w:t>
            </w:r>
          </w:p>
        </w:tc>
        <w:tc>
          <w:tcPr>
            <w:tcW w:w="63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kern w:val="0"/>
                <w:sz w:val="18"/>
                <w:szCs w:val="18"/>
              </w:rPr>
            </w:pPr>
            <w:r>
              <w:rPr>
                <w:rFonts w:hint="eastAsia" w:ascii="仿宋_GB2312" w:hAnsi="等线" w:eastAsia="仿宋_GB2312" w:cs="宋体"/>
                <w:kern w:val="0"/>
                <w:sz w:val="18"/>
                <w:szCs w:val="18"/>
              </w:rPr>
              <w:t>不限</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本科及以上</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学士及以上</w:t>
            </w:r>
          </w:p>
        </w:tc>
        <w:tc>
          <w:tcPr>
            <w:tcW w:w="11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妇产科学(</w:t>
            </w:r>
            <w:r>
              <w:rPr>
                <w:rFonts w:ascii="仿宋_GB2312" w:hAnsi="宋体" w:eastAsia="仿宋_GB2312" w:cs="宋体"/>
                <w:kern w:val="0"/>
                <w:sz w:val="20"/>
                <w:szCs w:val="20"/>
              </w:rPr>
              <w:t>A100211</w:t>
            </w:r>
            <w:r>
              <w:rPr>
                <w:rFonts w:hint="eastAsia" w:ascii="仿宋_GB2312" w:hAnsi="宋体" w:eastAsia="仿宋_GB2312" w:cs="宋体"/>
                <w:kern w:val="0"/>
                <w:sz w:val="20"/>
                <w:szCs w:val="20"/>
              </w:rPr>
              <w:t>)</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妇产科学硕士（专业硕士） A100229))</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临床医学（</w:t>
            </w:r>
            <w:r>
              <w:rPr>
                <w:rFonts w:ascii="仿宋_GB2312" w:hAnsi="宋体" w:eastAsia="仿宋_GB2312" w:cs="宋体"/>
                <w:color w:val="000000"/>
                <w:kern w:val="0"/>
                <w:sz w:val="20"/>
                <w:szCs w:val="20"/>
              </w:rPr>
              <w:t>B1003</w:t>
            </w:r>
            <w:r>
              <w:rPr>
                <w:rFonts w:hint="eastAsia" w:ascii="仿宋_GB2312" w:hAnsi="宋体" w:eastAsia="仿宋_GB2312" w:cs="宋体"/>
                <w:color w:val="000000"/>
                <w:kern w:val="0"/>
                <w:sz w:val="20"/>
                <w:szCs w:val="20"/>
              </w:rPr>
              <w:t>）</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bookmarkStart w:id="0" w:name="_GoBack"/>
            <w:bookmarkEnd w:id="0"/>
            <w:r>
              <w:rPr>
                <w:rFonts w:hint="eastAsia" w:ascii="仿宋_GB2312" w:hAnsi="等线" w:eastAsia="仿宋_GB2312" w:cs="宋体"/>
                <w:kern w:val="0"/>
                <w:sz w:val="20"/>
                <w:szCs w:val="20"/>
              </w:rPr>
              <w:t>医师</w:t>
            </w:r>
          </w:p>
        </w:tc>
        <w:tc>
          <w:tcPr>
            <w:tcW w:w="28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Arial" w:eastAsia="仿宋_GB2312" w:cs="Arial"/>
                <w:kern w:val="0"/>
                <w:sz w:val="20"/>
                <w:szCs w:val="20"/>
              </w:rPr>
            </w:pPr>
            <w:r>
              <w:rPr>
                <w:rFonts w:hint="eastAsia" w:ascii="仿宋_GB2312" w:hAnsi="Arial" w:eastAsia="仿宋_GB2312" w:cs="Arial"/>
                <w:kern w:val="0"/>
                <w:sz w:val="20"/>
                <w:szCs w:val="20"/>
              </w:rPr>
              <w:t>1.</w:t>
            </w:r>
            <w:r>
              <w:rPr>
                <w:rFonts w:hint="eastAsia" w:ascii="仿宋_GB2312" w:hAnsi="微软雅黑" w:eastAsia="仿宋_GB2312" w:cs="Arial"/>
                <w:kern w:val="0"/>
                <w:sz w:val="20"/>
                <w:szCs w:val="20"/>
              </w:rPr>
              <w:t xml:space="preserve">全日制普通高等教育学历；                      2. </w:t>
            </w:r>
            <w:r>
              <w:rPr>
                <w:rFonts w:hint="eastAsia" w:ascii="仿宋_GB2312" w:hAnsi="宋体" w:eastAsia="仿宋_GB2312" w:cs="Arial"/>
                <w:kern w:val="0"/>
                <w:sz w:val="20"/>
                <w:szCs w:val="20"/>
              </w:rPr>
              <w:t>具有</w:t>
            </w:r>
            <w:r>
              <w:rPr>
                <w:rFonts w:hint="eastAsia" w:ascii="仿宋_GB2312" w:hAnsi="Arial" w:eastAsia="仿宋_GB2312" w:cs="Arial"/>
                <w:kern w:val="0"/>
                <w:sz w:val="20"/>
                <w:szCs w:val="20"/>
              </w:rPr>
              <w:t>2</w:t>
            </w:r>
            <w:r>
              <w:rPr>
                <w:rFonts w:hint="eastAsia" w:ascii="仿宋_GB2312" w:hAnsi="宋体" w:eastAsia="仿宋_GB2312" w:cs="Arial"/>
                <w:kern w:val="0"/>
                <w:sz w:val="20"/>
                <w:szCs w:val="20"/>
              </w:rPr>
              <w:t>年及以上在二级及以上医院或社康中心从事妇产科医师工作经历；执业注册范围为妇科；</w:t>
            </w:r>
            <w:r>
              <w:rPr>
                <w:rFonts w:hint="eastAsia" w:ascii="仿宋_GB2312" w:hAnsi="Arial" w:eastAsia="仿宋_GB2312" w:cs="Arial"/>
                <w:kern w:val="0"/>
                <w:sz w:val="20"/>
                <w:szCs w:val="20"/>
              </w:rPr>
              <w:br w:type="textWrapping"/>
            </w:r>
            <w:r>
              <w:rPr>
                <w:rFonts w:hint="eastAsia" w:ascii="仿宋_GB2312" w:hAnsi="Arial" w:eastAsia="仿宋_GB2312" w:cs="Arial"/>
                <w:kern w:val="0"/>
                <w:sz w:val="20"/>
                <w:szCs w:val="20"/>
              </w:rPr>
              <w:t>3.</w:t>
            </w:r>
            <w:r>
              <w:rPr>
                <w:rFonts w:hint="eastAsia" w:ascii="仿宋_GB2312" w:hAnsi="宋体" w:eastAsia="仿宋_GB2312" w:cs="Arial"/>
                <w:kern w:val="0"/>
                <w:sz w:val="20"/>
                <w:szCs w:val="20"/>
              </w:rPr>
              <w:t>在社区卫生工作者优先，有母婴保健技术合格证书者优先；</w:t>
            </w:r>
            <w:r>
              <w:rPr>
                <w:rFonts w:hint="eastAsia" w:ascii="仿宋_GB2312" w:hAnsi="Arial" w:eastAsia="仿宋_GB2312" w:cs="Arial"/>
                <w:kern w:val="0"/>
                <w:sz w:val="20"/>
                <w:szCs w:val="20"/>
              </w:rPr>
              <w:br w:type="textWrapping"/>
            </w:r>
            <w:r>
              <w:rPr>
                <w:rFonts w:hint="eastAsia" w:ascii="仿宋_GB2312" w:hAnsi="Arial" w:eastAsia="仿宋_GB2312" w:cs="Arial"/>
                <w:kern w:val="0"/>
                <w:sz w:val="20"/>
                <w:szCs w:val="20"/>
              </w:rPr>
              <w:t>4.</w:t>
            </w:r>
            <w:r>
              <w:rPr>
                <w:rFonts w:hint="eastAsia" w:ascii="仿宋_GB2312" w:hAnsi="宋体" w:eastAsia="仿宋_GB2312" w:cs="Arial"/>
                <w:kern w:val="0"/>
                <w:sz w:val="20"/>
                <w:szCs w:val="20"/>
              </w:rPr>
              <w:t>初级职称</w:t>
            </w:r>
            <w:r>
              <w:rPr>
                <w:rFonts w:hint="eastAsia" w:ascii="仿宋_GB2312" w:hAnsi="Arial" w:eastAsia="仿宋_GB2312" w:cs="Arial"/>
                <w:kern w:val="0"/>
                <w:sz w:val="20"/>
                <w:szCs w:val="20"/>
              </w:rPr>
              <w:t>40</w:t>
            </w:r>
            <w:r>
              <w:rPr>
                <w:rFonts w:hint="eastAsia" w:ascii="仿宋_GB2312" w:hAnsi="宋体" w:eastAsia="仿宋_GB2312" w:cs="Arial"/>
                <w:kern w:val="0"/>
                <w:sz w:val="20"/>
                <w:szCs w:val="20"/>
              </w:rPr>
              <w:t>周岁以下，中级职称</w:t>
            </w:r>
            <w:r>
              <w:rPr>
                <w:rFonts w:hint="eastAsia" w:ascii="仿宋_GB2312" w:hAnsi="Arial" w:eastAsia="仿宋_GB2312" w:cs="Arial"/>
                <w:kern w:val="0"/>
                <w:sz w:val="20"/>
                <w:szCs w:val="20"/>
              </w:rPr>
              <w:t>50</w:t>
            </w:r>
            <w:r>
              <w:rPr>
                <w:rFonts w:hint="eastAsia" w:ascii="仿宋_GB2312" w:hAnsi="宋体" w:eastAsia="仿宋_GB2312" w:cs="Arial"/>
                <w:kern w:val="0"/>
                <w:sz w:val="20"/>
                <w:szCs w:val="20"/>
              </w:rPr>
              <w:t>周岁以下。</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聘用制</w:t>
            </w:r>
          </w:p>
        </w:tc>
        <w:tc>
          <w:tcPr>
            <w:tcW w:w="2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符合《深圳市社康中心公开招聘住院医师和全科一次性生活补助发放实施细则通知》（深卫计发〔</w:t>
            </w:r>
            <w:r>
              <w:rPr>
                <w:rFonts w:hint="eastAsia" w:ascii="仿宋_GB2312" w:hAnsi="Times New Roman" w:eastAsia="仿宋_GB2312" w:cs="Times New Roman"/>
                <w:color w:val="000000"/>
                <w:kern w:val="0"/>
                <w:sz w:val="20"/>
                <w:szCs w:val="20"/>
              </w:rPr>
              <w:t>2018</w:t>
            </w:r>
            <w:r>
              <w:rPr>
                <w:rFonts w:hint="eastAsia" w:ascii="仿宋_GB2312" w:hAnsi="宋体" w:eastAsia="仿宋_GB2312" w:cs="宋体"/>
                <w:color w:val="000000"/>
                <w:kern w:val="0"/>
                <w:sz w:val="20"/>
                <w:szCs w:val="20"/>
              </w:rPr>
              <w:t>〕</w:t>
            </w:r>
            <w:r>
              <w:rPr>
                <w:rFonts w:hint="eastAsia" w:ascii="仿宋_GB2312" w:hAnsi="Times New Roman" w:eastAsia="仿宋_GB2312" w:cs="Times New Roman"/>
                <w:color w:val="000000"/>
                <w:kern w:val="0"/>
                <w:sz w:val="20"/>
                <w:szCs w:val="20"/>
              </w:rPr>
              <w:t>44</w:t>
            </w:r>
            <w:r>
              <w:rPr>
                <w:rFonts w:hint="eastAsia" w:ascii="仿宋_GB2312" w:hAnsi="宋体" w:eastAsia="仿宋_GB2312" w:cs="宋体"/>
                <w:color w:val="000000"/>
                <w:kern w:val="0"/>
                <w:sz w:val="20"/>
                <w:szCs w:val="20"/>
              </w:rPr>
              <w:t>号）的可以获得</w:t>
            </w:r>
            <w:r>
              <w:rPr>
                <w:rFonts w:hint="eastAsia" w:ascii="仿宋_GB2312" w:hAnsi="Times New Roman" w:eastAsia="仿宋_GB2312" w:cs="Times New Roman"/>
                <w:color w:val="000000"/>
                <w:kern w:val="0"/>
                <w:sz w:val="20"/>
                <w:szCs w:val="20"/>
              </w:rPr>
              <w:t>25~3</w:t>
            </w:r>
            <w:r>
              <w:rPr>
                <w:rFonts w:hint="eastAsia" w:ascii="仿宋_GB2312" w:hAnsi="宋体" w:eastAsia="仿宋_GB2312" w:cs="宋体"/>
                <w:color w:val="000000"/>
                <w:kern w:val="0"/>
                <w:sz w:val="20"/>
                <w:szCs w:val="20"/>
              </w:rPr>
              <w:t>5万生活补助；                        按深圳市文件规定缴纳五险一金，绩效工资“同工同酬”</w:t>
            </w:r>
          </w:p>
        </w:tc>
      </w:tr>
      <w:tr>
        <w:tblPrEx>
          <w:tblLayout w:type="fixed"/>
          <w:tblCellMar>
            <w:top w:w="0" w:type="dxa"/>
            <w:left w:w="108" w:type="dxa"/>
            <w:bottom w:w="0" w:type="dxa"/>
            <w:right w:w="108" w:type="dxa"/>
          </w:tblCellMar>
        </w:tblPrEx>
        <w:trPr>
          <w:trHeight w:val="1200" w:hRule="atLeast"/>
        </w:trPr>
        <w:tc>
          <w:tcPr>
            <w:tcW w:w="10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南山区医疗集团总部</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卫生管理</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6</w:t>
            </w:r>
          </w:p>
        </w:tc>
        <w:tc>
          <w:tcPr>
            <w:tcW w:w="63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kern w:val="0"/>
                <w:sz w:val="18"/>
                <w:szCs w:val="18"/>
              </w:rPr>
            </w:pPr>
            <w:r>
              <w:rPr>
                <w:rFonts w:hint="eastAsia" w:ascii="仿宋_GB2312" w:hAnsi="等线" w:eastAsia="仿宋_GB2312" w:cs="宋体"/>
                <w:kern w:val="0"/>
                <w:sz w:val="18"/>
                <w:szCs w:val="18"/>
              </w:rPr>
              <w:t>不限</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硕士及以上</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研究生及以上</w:t>
            </w:r>
          </w:p>
        </w:tc>
        <w:tc>
          <w:tcPr>
            <w:tcW w:w="11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社会医学与卫生事业管理（</w:t>
            </w:r>
            <w:r>
              <w:rPr>
                <w:rFonts w:ascii="仿宋_GB2312" w:hAnsi="宋体" w:eastAsia="仿宋_GB2312" w:cs="宋体"/>
                <w:kern w:val="0"/>
                <w:sz w:val="20"/>
                <w:szCs w:val="20"/>
              </w:rPr>
              <w:t>A</w:t>
            </w:r>
            <w:r>
              <w:rPr>
                <w:rFonts w:hint="eastAsia" w:ascii="仿宋_GB2312" w:hAnsi="宋体" w:eastAsia="仿宋_GB2312" w:cs="宋体"/>
                <w:kern w:val="0"/>
                <w:sz w:val="20"/>
                <w:szCs w:val="20"/>
              </w:rPr>
              <w:t>120402）</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kern w:val="0"/>
                <w:sz w:val="20"/>
                <w:szCs w:val="20"/>
              </w:rPr>
            </w:pPr>
            <w:r>
              <w:rPr>
                <w:rFonts w:hint="eastAsia" w:ascii="仿宋_GB2312" w:hAnsi="等线" w:eastAsia="仿宋_GB2312" w:cs="宋体"/>
                <w:kern w:val="0"/>
                <w:sz w:val="20"/>
                <w:szCs w:val="20"/>
              </w:rPr>
              <w:t>——</w:t>
            </w:r>
          </w:p>
        </w:tc>
        <w:tc>
          <w:tcPr>
            <w:tcW w:w="28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1.全日制普通高等教育学历；            2.具有2年及以上在二级及以上医院或社康中心工作经历；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3.本科为医学类专业，需取得执业医师证</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聘用制</w:t>
            </w:r>
          </w:p>
        </w:tc>
        <w:tc>
          <w:tcPr>
            <w:tcW w:w="2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按深圳市文件规定缴纳五险一金，绩效工资“同工同酬”</w:t>
            </w:r>
          </w:p>
        </w:tc>
      </w:tr>
      <w:tr>
        <w:tblPrEx>
          <w:tblLayout w:type="fixed"/>
          <w:tblCellMar>
            <w:top w:w="0" w:type="dxa"/>
            <w:left w:w="108" w:type="dxa"/>
            <w:bottom w:w="0" w:type="dxa"/>
            <w:right w:w="108" w:type="dxa"/>
          </w:tblCellMar>
        </w:tblPrEx>
        <w:trPr>
          <w:trHeight w:val="1740" w:hRule="atLeast"/>
        </w:trPr>
        <w:tc>
          <w:tcPr>
            <w:tcW w:w="10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南山区医疗集团总部</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社康超声诊断医师</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10</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不限</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本科及以上</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学士及以上</w:t>
            </w:r>
          </w:p>
        </w:tc>
        <w:tc>
          <w:tcPr>
            <w:tcW w:w="11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影像医学与核医学</w:t>
            </w:r>
            <w:r>
              <w:rPr>
                <w:rFonts w:hint="eastAsia" w:ascii="仿宋_GB2312" w:hAnsi="Arial" w:eastAsia="仿宋_GB2312" w:cs="Arial"/>
                <w:kern w:val="0"/>
                <w:sz w:val="20"/>
                <w:szCs w:val="20"/>
              </w:rPr>
              <w:t>(</w:t>
            </w:r>
            <w:r>
              <w:rPr>
                <w:rFonts w:ascii="仿宋_GB2312" w:hAnsi="Arial" w:eastAsia="仿宋_GB2312" w:cs="Arial"/>
                <w:kern w:val="0"/>
                <w:sz w:val="20"/>
                <w:szCs w:val="20"/>
              </w:rPr>
              <w:t>A</w:t>
            </w:r>
            <w:r>
              <w:rPr>
                <w:rFonts w:hint="eastAsia" w:ascii="仿宋_GB2312" w:hAnsi="Arial" w:eastAsia="仿宋_GB2312" w:cs="Arial"/>
                <w:kern w:val="0"/>
                <w:sz w:val="20"/>
                <w:szCs w:val="20"/>
              </w:rPr>
              <w:t>100207)</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微软雅黑" w:eastAsia="仿宋_GB2312" w:cs="宋体"/>
                <w:kern w:val="0"/>
                <w:sz w:val="20"/>
                <w:szCs w:val="20"/>
              </w:rPr>
              <w:t>医学影像学</w:t>
            </w:r>
            <w:r>
              <w:rPr>
                <w:rFonts w:hint="eastAsia" w:ascii="仿宋_GB2312" w:hAnsi="Arial" w:eastAsia="仿宋_GB2312" w:cs="Arial"/>
                <w:kern w:val="0"/>
                <w:sz w:val="20"/>
                <w:szCs w:val="20"/>
              </w:rPr>
              <w:t>(</w:t>
            </w:r>
            <w:r>
              <w:rPr>
                <w:rFonts w:ascii="仿宋_GB2312" w:hAnsi="Arial" w:eastAsia="仿宋_GB2312" w:cs="Arial"/>
                <w:kern w:val="0"/>
                <w:sz w:val="20"/>
                <w:szCs w:val="20"/>
              </w:rPr>
              <w:t>B101303</w:t>
            </w:r>
            <w:r>
              <w:rPr>
                <w:rFonts w:hint="eastAsia" w:ascii="仿宋_GB2312" w:hAnsi="Arial" w:eastAsia="仿宋_GB2312" w:cs="Arial"/>
                <w:kern w:val="0"/>
                <w:sz w:val="20"/>
                <w:szCs w:val="20"/>
              </w:rPr>
              <w:t>)</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医师</w:t>
            </w:r>
          </w:p>
        </w:tc>
        <w:tc>
          <w:tcPr>
            <w:tcW w:w="28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1.全日制普通高等教育学历，考核优秀者适当放宽；年龄不限；</w:t>
            </w:r>
            <w:r>
              <w:rPr>
                <w:rFonts w:hint="eastAsia" w:ascii="仿宋_GB2312" w:hAnsi="Arial" w:eastAsia="仿宋_GB2312" w:cs="Arial"/>
                <w:kern w:val="0"/>
                <w:sz w:val="20"/>
                <w:szCs w:val="20"/>
              </w:rPr>
              <w:br w:type="textWrapping"/>
            </w:r>
            <w:r>
              <w:rPr>
                <w:rFonts w:hint="eastAsia" w:ascii="仿宋_GB2312" w:hAnsi="Arial" w:eastAsia="仿宋_GB2312" w:cs="Arial"/>
                <w:kern w:val="0"/>
                <w:sz w:val="20"/>
                <w:szCs w:val="20"/>
              </w:rPr>
              <w:t>2.</w:t>
            </w:r>
            <w:r>
              <w:rPr>
                <w:rFonts w:hint="eastAsia" w:ascii="仿宋_GB2312" w:hAnsi="宋体" w:eastAsia="仿宋_GB2312" w:cs="宋体"/>
                <w:kern w:val="0"/>
                <w:sz w:val="20"/>
                <w:szCs w:val="20"/>
              </w:rPr>
              <w:t>执业注册范围为影像医学/超声医学；</w:t>
            </w:r>
            <w:r>
              <w:rPr>
                <w:rFonts w:hint="eastAsia" w:ascii="仿宋_GB2312" w:hAnsi="Arial" w:eastAsia="仿宋_GB2312" w:cs="Arial"/>
                <w:kern w:val="0"/>
                <w:sz w:val="20"/>
                <w:szCs w:val="20"/>
              </w:rPr>
              <w:br w:type="textWrapping"/>
            </w:r>
            <w:r>
              <w:rPr>
                <w:rFonts w:hint="eastAsia" w:ascii="仿宋_GB2312" w:hAnsi="Arial" w:eastAsia="仿宋_GB2312" w:cs="Arial"/>
                <w:kern w:val="0"/>
                <w:sz w:val="20"/>
                <w:szCs w:val="20"/>
              </w:rPr>
              <w:t>3.</w:t>
            </w:r>
            <w:r>
              <w:rPr>
                <w:rFonts w:hint="eastAsia" w:ascii="仿宋_GB2312" w:hAnsi="宋体" w:eastAsia="仿宋_GB2312" w:cs="宋体"/>
                <w:kern w:val="0"/>
                <w:sz w:val="20"/>
                <w:szCs w:val="20"/>
              </w:rPr>
              <w:t>具有</w:t>
            </w:r>
            <w:r>
              <w:rPr>
                <w:rFonts w:hint="eastAsia" w:ascii="仿宋_GB2312" w:hAnsi="Arial" w:eastAsia="仿宋_GB2312" w:cs="Arial"/>
                <w:kern w:val="0"/>
                <w:sz w:val="20"/>
                <w:szCs w:val="20"/>
              </w:rPr>
              <w:t>2</w:t>
            </w:r>
            <w:r>
              <w:rPr>
                <w:rFonts w:hint="eastAsia" w:ascii="仿宋_GB2312" w:hAnsi="宋体" w:eastAsia="仿宋_GB2312" w:cs="宋体"/>
                <w:kern w:val="0"/>
                <w:sz w:val="20"/>
                <w:szCs w:val="20"/>
              </w:rPr>
              <w:t>年及以上在二级及以上医院从事超声诊断医师工作，目前仍在岗。</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聘用制</w:t>
            </w:r>
          </w:p>
        </w:tc>
        <w:tc>
          <w:tcPr>
            <w:tcW w:w="2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符合《深圳市社康中心公开招聘住院医师和全科一次性生活补助发放实施细则通知》（深卫计发〔</w:t>
            </w:r>
            <w:r>
              <w:rPr>
                <w:rFonts w:hint="eastAsia" w:ascii="仿宋_GB2312" w:hAnsi="Times New Roman" w:eastAsia="仿宋_GB2312" w:cs="Times New Roman"/>
                <w:color w:val="000000"/>
                <w:kern w:val="0"/>
                <w:sz w:val="20"/>
                <w:szCs w:val="20"/>
              </w:rPr>
              <w:t>2018</w:t>
            </w:r>
            <w:r>
              <w:rPr>
                <w:rFonts w:hint="eastAsia" w:ascii="仿宋_GB2312" w:hAnsi="宋体" w:eastAsia="仿宋_GB2312" w:cs="宋体"/>
                <w:color w:val="000000"/>
                <w:kern w:val="0"/>
                <w:sz w:val="20"/>
                <w:szCs w:val="20"/>
              </w:rPr>
              <w:t>〕</w:t>
            </w:r>
            <w:r>
              <w:rPr>
                <w:rFonts w:hint="eastAsia" w:ascii="仿宋_GB2312" w:hAnsi="Times New Roman" w:eastAsia="仿宋_GB2312" w:cs="Times New Roman"/>
                <w:color w:val="000000"/>
                <w:kern w:val="0"/>
                <w:sz w:val="20"/>
                <w:szCs w:val="20"/>
              </w:rPr>
              <w:t>44</w:t>
            </w:r>
            <w:r>
              <w:rPr>
                <w:rFonts w:hint="eastAsia" w:ascii="仿宋_GB2312" w:hAnsi="宋体" w:eastAsia="仿宋_GB2312" w:cs="宋体"/>
                <w:color w:val="000000"/>
                <w:kern w:val="0"/>
                <w:sz w:val="20"/>
                <w:szCs w:val="20"/>
              </w:rPr>
              <w:t>号）的可以获得</w:t>
            </w:r>
            <w:r>
              <w:rPr>
                <w:rFonts w:hint="eastAsia" w:ascii="仿宋_GB2312" w:hAnsi="Times New Roman" w:eastAsia="仿宋_GB2312" w:cs="Times New Roman"/>
                <w:color w:val="000000"/>
                <w:kern w:val="0"/>
                <w:sz w:val="20"/>
                <w:szCs w:val="20"/>
              </w:rPr>
              <w:t>25~3</w:t>
            </w:r>
            <w:r>
              <w:rPr>
                <w:rFonts w:hint="eastAsia" w:ascii="仿宋_GB2312" w:hAnsi="宋体" w:eastAsia="仿宋_GB2312" w:cs="宋体"/>
                <w:color w:val="000000"/>
                <w:kern w:val="0"/>
                <w:sz w:val="20"/>
                <w:szCs w:val="20"/>
              </w:rPr>
              <w:t>5万生活补助；                        按深圳市文件规定缴纳五险一金，绩效工资“同工同酬”</w:t>
            </w:r>
          </w:p>
        </w:tc>
      </w:tr>
      <w:tr>
        <w:tblPrEx>
          <w:tblLayout w:type="fixed"/>
          <w:tblCellMar>
            <w:top w:w="0" w:type="dxa"/>
            <w:left w:w="108" w:type="dxa"/>
            <w:bottom w:w="0" w:type="dxa"/>
            <w:right w:w="108" w:type="dxa"/>
          </w:tblCellMar>
        </w:tblPrEx>
        <w:trPr>
          <w:trHeight w:val="3840" w:hRule="atLeast"/>
        </w:trPr>
        <w:tc>
          <w:tcPr>
            <w:tcW w:w="10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南山区医疗集团总部</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公卫医师</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10</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不限</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硕士及以上</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研究生</w:t>
            </w:r>
          </w:p>
        </w:tc>
        <w:tc>
          <w:tcPr>
            <w:tcW w:w="11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 流行病与卫生统计学（A100401）；劳动卫生与环境卫生学 （A100402）；营养与食品卫生学（A100403）；儿少卫生与妇幼保健学（A100404）； 卫生毒理学（A100405）</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微软雅黑" w:eastAsia="仿宋_GB2312" w:cs="宋体"/>
                <w:kern w:val="0"/>
                <w:sz w:val="20"/>
                <w:szCs w:val="20"/>
              </w:rPr>
              <w:t>预防医学</w:t>
            </w:r>
            <w:r>
              <w:rPr>
                <w:rFonts w:hint="eastAsia" w:ascii="仿宋_GB2312" w:hAnsi="Arial" w:eastAsia="仿宋_GB2312" w:cs="Arial"/>
                <w:kern w:val="0"/>
                <w:sz w:val="20"/>
                <w:szCs w:val="20"/>
              </w:rPr>
              <w:t>(</w:t>
            </w:r>
            <w:r>
              <w:rPr>
                <w:rFonts w:ascii="仿宋_GB2312" w:hAnsi="Arial" w:eastAsia="仿宋_GB2312" w:cs="Arial"/>
                <w:kern w:val="0"/>
                <w:sz w:val="20"/>
                <w:szCs w:val="20"/>
              </w:rPr>
              <w:t>B1007</w:t>
            </w:r>
            <w:r>
              <w:rPr>
                <w:rFonts w:hint="eastAsia" w:ascii="仿宋_GB2312" w:hAnsi="Arial" w:eastAsia="仿宋_GB2312" w:cs="Arial"/>
                <w:kern w:val="0"/>
                <w:sz w:val="20"/>
                <w:szCs w:val="20"/>
              </w:rPr>
              <w:t>)</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医师</w:t>
            </w:r>
          </w:p>
        </w:tc>
        <w:tc>
          <w:tcPr>
            <w:tcW w:w="28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1.全日制普通高等教育学历；</w:t>
            </w:r>
            <w:r>
              <w:rPr>
                <w:rFonts w:hint="eastAsia" w:ascii="仿宋_GB2312" w:hAnsi="Arial" w:eastAsia="仿宋_GB2312" w:cs="Arial"/>
                <w:kern w:val="0"/>
                <w:sz w:val="20"/>
                <w:szCs w:val="20"/>
              </w:rPr>
              <w:br w:type="textWrapping"/>
            </w:r>
            <w:r>
              <w:rPr>
                <w:rFonts w:hint="eastAsia" w:ascii="仿宋_GB2312" w:hAnsi="Arial" w:eastAsia="仿宋_GB2312" w:cs="Arial"/>
                <w:kern w:val="0"/>
                <w:sz w:val="20"/>
                <w:szCs w:val="20"/>
              </w:rPr>
              <w:t>2.</w:t>
            </w:r>
            <w:r>
              <w:rPr>
                <w:rFonts w:hint="eastAsia" w:ascii="仿宋_GB2312" w:hAnsi="宋体" w:eastAsia="仿宋_GB2312" w:cs="宋体"/>
                <w:kern w:val="0"/>
                <w:sz w:val="20"/>
                <w:szCs w:val="20"/>
              </w:rPr>
              <w:t xml:space="preserve">执业注册范围为公共卫生；                     </w:t>
            </w:r>
            <w:r>
              <w:rPr>
                <w:rFonts w:hint="eastAsia" w:ascii="仿宋_GB2312" w:hAnsi="Arial" w:eastAsia="仿宋_GB2312" w:cs="Arial"/>
                <w:kern w:val="0"/>
                <w:sz w:val="20"/>
                <w:szCs w:val="20"/>
              </w:rPr>
              <w:br w:type="textWrapping"/>
            </w:r>
            <w:r>
              <w:rPr>
                <w:rFonts w:hint="eastAsia" w:ascii="仿宋_GB2312" w:hAnsi="Arial" w:eastAsia="仿宋_GB2312" w:cs="Arial"/>
                <w:kern w:val="0"/>
                <w:sz w:val="20"/>
                <w:szCs w:val="20"/>
              </w:rPr>
              <w:t>3.</w:t>
            </w:r>
            <w:r>
              <w:rPr>
                <w:rFonts w:hint="eastAsia" w:ascii="仿宋_GB2312" w:hAnsi="宋体" w:eastAsia="仿宋_GB2312" w:cs="宋体"/>
                <w:kern w:val="0"/>
                <w:sz w:val="20"/>
                <w:szCs w:val="20"/>
              </w:rPr>
              <w:t>初级职称40周岁以下，中级职称50周岁以下。</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聘用制</w:t>
            </w:r>
          </w:p>
        </w:tc>
        <w:tc>
          <w:tcPr>
            <w:tcW w:w="2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按深圳市文件规定缴纳五险一金，绩效工资“同工同酬”</w:t>
            </w: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C5"/>
    <w:rsid w:val="00030889"/>
    <w:rsid w:val="002B5215"/>
    <w:rsid w:val="008B0C2B"/>
    <w:rsid w:val="009832C5"/>
    <w:rsid w:val="2AAB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217</Words>
  <Characters>1242</Characters>
  <Lines>10</Lines>
  <Paragraphs>2</Paragraphs>
  <TotalTime>1</TotalTime>
  <ScaleCrop>false</ScaleCrop>
  <LinksUpToDate>false</LinksUpToDate>
  <CharactersWithSpaces>1457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2019-09-26T08:17:00Z</dcterms:created>
  <dc:creator>hanq</dc:creator>
  <cp:lastModifiedBy>Administrator</cp:lastModifiedBy>
  <dcterms:modified xsi:type="dcterms:W3CDTF">2019-09-29T02:49:36Z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