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962B6"/>
          <w:spacing w:val="0"/>
          <w:sz w:val="36"/>
          <w:szCs w:val="36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962B6"/>
          <w:spacing w:val="0"/>
          <w:sz w:val="36"/>
          <w:szCs w:val="36"/>
          <w:u w:val="none"/>
          <w:lang w:val="en-US" w:eastAsia="zh-CN"/>
        </w:rPr>
        <w:t>黄埔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962B6"/>
          <w:spacing w:val="0"/>
          <w:sz w:val="36"/>
          <w:szCs w:val="36"/>
          <w:u w:val="none"/>
        </w:rPr>
        <w:t>街社区卫生服务中心招聘编外聘用人员公告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/>
        <w:jc w:val="center"/>
        <w:rPr>
          <w:rFonts w:ascii="&amp;quot" w:hAnsi="&amp;quot" w:eastAsia="&amp;quot" w:cs="&amp;quot"/>
          <w:sz w:val="21"/>
          <w:szCs w:val="21"/>
        </w:rPr>
      </w:pPr>
      <w:r>
        <w:rPr>
          <w:rFonts w:hint="default" w:ascii="&amp;quot" w:hAnsi="&amp;quot" w:eastAsia="&amp;quot" w:cs="&amp;quot"/>
          <w:b/>
          <w:i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/>
        <w:jc w:val="center"/>
        <w:rPr>
          <w:rFonts w:hint="default" w:ascii="&amp;quot" w:hAnsi="&amp;quot" w:eastAsia="&amp;quot" w:cs="&amp;quot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" w:lineRule="atLeast"/>
        <w:ind w:left="0" w:right="0" w:firstLine="482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因工作需要，我中心现公开招聘1名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专业技术岗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编外聘用人员，公告如下：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一、招聘职位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医学影像技术技师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1名。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二、招聘条件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default" w:ascii="&amp;quot" w:hAnsi="&amp;quot" w:eastAsia="&amp;quot" w:cs="&amp;quot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    (一)基本条件：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150" w:beforeAutospacing="0" w:after="150" w:afterAutospacing="0" w:line="360" w:lineRule="auto"/>
        <w:ind w:left="0" w:right="0" w:firstLine="420"/>
        <w:jc w:val="left"/>
        <w:rPr>
          <w:rFonts w:hint="default" w:ascii="&amp;quot" w:hAnsi="&amp;quot" w:eastAsia="&amp;quot" w:cs="&amp;quot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1．拥护中国共产党的领导，遵守政府办社区卫生服务机构工作纪律和有关规章制度，服从工作安排；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150" w:beforeAutospacing="0" w:after="150" w:afterAutospacing="0" w:line="360" w:lineRule="auto"/>
        <w:ind w:left="0" w:right="0" w:firstLine="420"/>
        <w:jc w:val="left"/>
        <w:rPr>
          <w:rFonts w:hint="default" w:ascii="&amp;quot" w:hAnsi="&amp;quot" w:eastAsia="&amp;quot" w:cs="&amp;quot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 xml:space="preserve">2．遵纪守法，品行端正，责任心强，吃苦耐劳，具有团队精神；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150" w:beforeAutospacing="0" w:after="150" w:afterAutospacing="0" w:line="360" w:lineRule="auto"/>
        <w:ind w:left="0" w:right="0" w:firstLine="420"/>
        <w:jc w:val="left"/>
        <w:rPr>
          <w:rFonts w:hint="default" w:ascii="&amp;quot" w:hAnsi="&amp;quot" w:eastAsia="&amp;quot" w:cs="&amp;quot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3．身体健康，能承担岗位工作要求；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150" w:beforeAutospacing="0" w:after="150" w:afterAutospacing="0" w:line="360" w:lineRule="auto"/>
        <w:ind w:left="0" w:right="0" w:firstLine="420"/>
        <w:jc w:val="left"/>
        <w:rPr>
          <w:rFonts w:hint="default" w:ascii="&amp;quot" w:hAnsi="&amp;quot" w:eastAsia="&amp;quot" w:cs="&amp;quot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4．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无违法犯罪记录，无违反国家计划生育等有关规定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default" w:ascii="&amp;quot" w:hAnsi="&amp;quot" w:eastAsia="&amp;quot" w:cs="&amp;quot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   (二)资格条件：</w:t>
      </w:r>
    </w:p>
    <w:tbl>
      <w:tblPr>
        <w:tblStyle w:val="5"/>
        <w:tblW w:w="808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6"/>
        <w:gridCol w:w="1135"/>
        <w:gridCol w:w="1559"/>
        <w:gridCol w:w="326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专业要求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招聘人数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32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35"/>
              <w:jc w:val="center"/>
              <w:rPr>
                <w:rFonts w:hint="default" w:ascii="&amp;quot" w:hAnsi="&amp;quot" w:eastAsia="&amp;quot" w:cs="&amp;quot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任职条件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&amp;quot" w:hAnsi="&amp;quot" w:eastAsia="宋体" w:cs="&amp;quot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 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C100203/B100403医学影像技术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&amp;quot" w:hAnsi="&amp;quot" w:eastAsia="&amp;quot" w:cs="&amp;quot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全日制大专或以上学历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400" w:lineRule="atLeast"/>
              <w:ind w:left="0" w:right="0"/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lang w:val="en-US" w:eastAsia="zh-CN" w:bidi="ar"/>
              </w:rPr>
              <w:t>1．2018</w:t>
            </w:r>
            <w:r>
              <w:rPr>
                <w:rFonts w:hint="eastAsia" w:cs="宋体"/>
                <w:b w:val="0"/>
                <w:color w:val="333333"/>
                <w:kern w:val="0"/>
                <w:sz w:val="21"/>
                <w:szCs w:val="21"/>
                <w:lang w:val="en-US" w:eastAsia="zh-CN" w:bidi="ar"/>
              </w:rPr>
              <w:t>届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lang w:val="en-US" w:eastAsia="zh-CN" w:bidi="ar"/>
              </w:rPr>
              <w:t>及以前的往届生需取得医学影像技术技师资格证；2019</w:t>
            </w:r>
            <w:r>
              <w:rPr>
                <w:rFonts w:hint="eastAsia" w:cs="宋体"/>
                <w:b w:val="0"/>
                <w:color w:val="333333"/>
                <w:kern w:val="0"/>
                <w:sz w:val="21"/>
                <w:szCs w:val="21"/>
                <w:lang w:val="en-US" w:eastAsia="zh-CN" w:bidi="ar"/>
              </w:rPr>
              <w:t>届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lang w:val="en-US" w:eastAsia="zh-CN" w:bidi="ar"/>
              </w:rPr>
              <w:t>毕业生可无资格证 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400" w:lineRule="atLeast"/>
              <w:ind w:left="0" w:right="0"/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lang w:val="en-US" w:eastAsia="zh-CN" w:bidi="ar"/>
              </w:rPr>
              <w:t>年龄30周岁以下；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lang w:val="en-US" w:eastAsia="zh-CN" w:bidi="ar"/>
              </w:rPr>
              <w:t>彩超和DR均能熟练操作。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482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2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三、工作待遇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2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按照我区编外人员工资标准规定，享受相应的薪酬待遇；按照有关规定参加社会保险，购买住房公积金，享受劳动合同法规定的休假等福利待遇。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2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四、报名办法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2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(一)报名时间：2019年1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15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日至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21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5个工作日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2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(二)报名方式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2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下载本公告附件《报名表》，填妥后将《报名表》及个人简历、正面免冠小一寸彩照(均为电子版)发送至本中心电子邮箱1169055541@qq.com（联系人：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陈医生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，联系电话：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89852267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)。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2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五、录用办法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2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(一)考试：对符合报考条件的人员，我中心将电话或短信通知操作考试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占比50%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面试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占比50%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），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(时间地点另行通知) 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2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（二）体检、考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察：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考试通过后将进行体检、考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等环节，根据综合考试成绩由高到低排列1：1确定体检人选；如人选出现空缺，按照综合考试成绩高低依次递补其他考生参加体检。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2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（三）录用：根据综合考试成绩、体检和考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察结果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确定拟录用人选，并向社会公示3个工作日。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2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六、其他事项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2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人员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操作考试和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面试时需提供以下资料：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2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(一)本人签名确认的《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黄埔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街社区卫生服务中心公开招聘编外聘用人员报名表》、《广州市黄埔区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黄埔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街社区卫生服务中心招聘编外聘用人员报名提交材料目录》;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2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(二)身份证、学历、学历鉴定证明、资格证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相关证明材料原件及复印件;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2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以上资料不能提供的取消面试资格。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2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本公告未尽事宜，由广州市黄埔区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黄埔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街社区卫生服务中心办公室负责解释。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2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附件：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2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drawing>
          <wp:inline distT="0" distB="0" distL="114300" distR="114300">
            <wp:extent cx="152400" cy="152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instrText xml:space="preserve"> HYPERLINK "http://www.hp.gov.cn/hp/hptz/201901/68747a398c584f04b015469cae4c50e7/files/ecafb656ad7f4ebcb3fa032b4a0c9f5c.docx" \t "http://www.hp.gov.cn/hp/hptz/201901/_blank"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附件1：</w:t>
      </w: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黄埔</w:t>
      </w: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街社区卫生服务中心公开招聘编外聘用人员报名表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2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drawing>
          <wp:inline distT="0" distB="0" distL="114300" distR="114300">
            <wp:extent cx="152400" cy="1524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instrText xml:space="preserve"> HYPERLINK "http://www.hp.gov.cn/hp/hptz/201901/68747a398c584f04b015469cae4c50e7/files/a0d68504745a450bb26a62a6a934f136.docx" \t "http://www.hp.gov.cn/hp/hptz/201901/_blank"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附件2：</w:t>
      </w: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黄埔</w:t>
      </w: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街社区卫生服务中心公开招聘编外聘用人员报名提交材料目录dd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2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广州市黄埔区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黄埔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街社区卫生服务中心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                                         2019年1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15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" w:lineRule="atLeast"/>
        <w:ind w:left="0" w:right="0"/>
        <w:jc w:val="both"/>
        <w:rPr>
          <w:rFonts w:hint="default" w:ascii="&amp;quot" w:hAnsi="&amp;quot" w:eastAsia="&amp;quot" w:cs="&amp;quot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8948EC"/>
    <w:multiLevelType w:val="singleLevel"/>
    <w:tmpl w:val="858948EC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DA53FB"/>
    <w:rsid w:val="5B00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2019-10-14T07:08:00Z</dcterms:created>
  <dc:creator>lenovo</dc:creator>
  <cp:lastModifiedBy>lenovo</cp:lastModifiedBy>
  <dcterms:modified xsi:type="dcterms:W3CDTF">2019-10-14T09:51:26Z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