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300" w:lineRule="exact"/>
        <w:rPr>
          <w:rFonts w:ascii="宋体" w:hAnsi="宋体"/>
          <w:sz w:val="20"/>
          <w:szCs w:val="20"/>
        </w:rPr>
      </w:pPr>
    </w:p>
    <w:p>
      <w:pPr>
        <w:spacing w:line="576" w:lineRule="exact"/>
        <w:jc w:val="center"/>
        <w:rPr>
          <w:rFonts w:ascii="方正小标宋简体" w:eastAsia="方正小标宋简体"/>
          <w:b/>
          <w:w w:val="8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广</w:t>
      </w:r>
      <w:r>
        <w:rPr>
          <w:rFonts w:hint="eastAsia" w:ascii="方正小标宋简体" w:eastAsia="方正小标宋简体"/>
          <w:b/>
          <w:w w:val="88"/>
          <w:sz w:val="44"/>
          <w:szCs w:val="44"/>
        </w:rPr>
        <w:t>元市部分直属事业单位</w:t>
      </w:r>
      <w:r>
        <w:rPr>
          <w:rFonts w:ascii="方正小标宋简体" w:eastAsia="方正小标宋简体"/>
          <w:b/>
          <w:w w:val="88"/>
          <w:sz w:val="44"/>
          <w:szCs w:val="44"/>
        </w:rPr>
        <w:t>2019</w:t>
      </w:r>
      <w:r>
        <w:rPr>
          <w:rFonts w:hint="eastAsia" w:ascii="方正小标宋简体" w:eastAsia="方正小标宋简体"/>
          <w:b/>
          <w:w w:val="88"/>
          <w:sz w:val="44"/>
          <w:szCs w:val="44"/>
        </w:rPr>
        <w:t>年下半年公开考核招聘工作人员岗位条件一览表</w:t>
      </w:r>
    </w:p>
    <w:bookmarkEnd w:id="0"/>
    <w:p>
      <w:pPr>
        <w:spacing w:line="300" w:lineRule="exact"/>
        <w:rPr>
          <w:rFonts w:hint="eastAsia" w:ascii="宋体" w:hAnsi="宋体"/>
          <w:sz w:val="20"/>
          <w:szCs w:val="20"/>
        </w:rPr>
      </w:pPr>
    </w:p>
    <w:tbl>
      <w:tblPr>
        <w:tblStyle w:val="4"/>
        <w:tblW w:w="14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815"/>
        <w:gridCol w:w="816"/>
        <w:gridCol w:w="1219"/>
        <w:gridCol w:w="900"/>
        <w:gridCol w:w="540"/>
        <w:gridCol w:w="720"/>
        <w:gridCol w:w="720"/>
        <w:gridCol w:w="2160"/>
        <w:gridCol w:w="896"/>
        <w:gridCol w:w="1080"/>
        <w:gridCol w:w="1080"/>
        <w:gridCol w:w="96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4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序号</w:t>
            </w:r>
          </w:p>
        </w:tc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主管部门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招聘单位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招聘岗位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岗位编码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招聘人数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学位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专    业</w:t>
            </w: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毕业院校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专业技术职务任职资格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执（职）业资格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年龄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pacing w:val="-6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pacing w:val="-6"/>
                <w:sz w:val="2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市卫生健康委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市中心医院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疼痛医师（专技岗位）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1903001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疼痛学中级及以上职称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医院质控管理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（管理岗位）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1903002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社会医学与卫生事业管理专业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神经内科医师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1903003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神经病学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具有相关执业医师资格证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3年以上三甲综合性医院工作经历，住院医师规范化培训结业证。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肾病内科医师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1903004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具有相关执业医师资格证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3年以上三甲综合性医院工作经历，住院医师规范化培训结业证。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骨科医师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具有相关执业医师资格证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3年以上三甲综合性医院工作经历，住院医师规范化培训结业证。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胃肠外科医师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1903006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具有相关执业医师资格证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3年以上三甲综合性医院工作经历，住院医师规范化培训结业证。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妇产科医师（专技岗位）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1903007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具有相关执业医师资格证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3年以上三甲综合性医院工作经历，住院医师规范化培训结业证。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市卫生健康委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市中心医院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肿瘤科医师（专技岗位）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1903008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肿瘤学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3年以上三甲综合性医院工作经历，住院医师规范化培训结业证。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眼科医师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1903009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具有执业医师资格证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3年以上三甲综合性医院工作经历，住院医师规范化培训结业证。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市中医医院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肿瘤科医师（专技岗位）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1903010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副主任中医师及以上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眼耳鼻喉医师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1903011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中西医结合老年科医师（专技岗位）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1903012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中西医临床医学/中西医结合临床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中西医结合主治医师及以上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中药剂师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1903013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主管中药师及以上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神经内科医师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1903014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学士学位及以上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妇产科医师专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市第三人民医院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1903016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临床医学/内科学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1903017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临床医学/内科学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三级乙等医院3年以上工作经历。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1903018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中西医临床医学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主治中医师及以上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市卫生健康委</w:t>
            </w: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市第三人民医院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1903019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6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具有相应执业医师资格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放射医师（专技岗位）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1903020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市疾控中心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1903021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卫生检验/卫生检验与检疫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疾病控制（专技岗位）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1903022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市紧急救援中心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培训/调度（专技岗位）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1903023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财务管理/电子信息工程/医学相关专业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相关专业中级及以上职称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2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市中心血站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网络信息管理</w:t>
            </w:r>
            <w:r>
              <w:rPr>
                <w:rFonts w:hint="eastAsia" w:ascii="宋体" w:hAnsi="宋体" w:cs="宋体"/>
                <w:spacing w:val="-6"/>
                <w:w w:val="90"/>
                <w:kern w:val="0"/>
                <w:sz w:val="20"/>
                <w:szCs w:val="20"/>
              </w:rPr>
              <w:t>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1903024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计算机科学与技术/网络工程/信息安全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网络工程师及以上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  <w:t>具备采供血机构执业资质，采供血机构工作经历3年以上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采供血护理1（专技岗位）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1903025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主管护师及以上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  <w:t>具备采供血机构执业资质，采供血机构工作经历3年以上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采供血护理2（专技岗位）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1903026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具备采供血机构执业资质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血液检测（专技岗位）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1903027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医学检验技术/临床检验技术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具备采供血机构执业资质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7" w:hRule="atLeast"/>
          <w:jc w:val="center"/>
        </w:trPr>
        <w:tc>
          <w:tcPr>
            <w:tcW w:w="4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spacing w:val="-8"/>
                <w:sz w:val="20"/>
                <w:szCs w:val="20"/>
              </w:rPr>
              <w:t>市人力资源社会保障局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spacing w:val="-26"/>
                <w:sz w:val="20"/>
                <w:szCs w:val="20"/>
              </w:rPr>
              <w:t>市人力资源</w:t>
            </w:r>
            <w:r>
              <w:rPr>
                <w:rFonts w:hint="eastAsia" w:ascii="宋体" w:hAnsi="宋体"/>
                <w:spacing w:val="-10"/>
                <w:sz w:val="20"/>
                <w:szCs w:val="20"/>
              </w:rPr>
              <w:t>社会保障信息中心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spacing w:val="-8"/>
                <w:sz w:val="20"/>
                <w:szCs w:val="20"/>
              </w:rPr>
              <w:t>网络信息管理（专技岗位）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1903028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网络工程师及以上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0"/>
                <w:szCs w:val="20"/>
              </w:rPr>
              <w:t>具备网络信息安全与维护3年以上工作经历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广元市市场监督管理局</w:t>
            </w: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/>
                <w:spacing w:val="-10"/>
                <w:sz w:val="20"/>
                <w:szCs w:val="20"/>
              </w:rPr>
              <w:t>广元市计量检定测试所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检测（专业技术岗位）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1903029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环境艺术设计/质量工程/机械电子工程</w:t>
            </w: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计量检测工程师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二级注册计量师及以上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广元市特种设备监督检验所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检验（专业技术岗位）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1903030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本科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学士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冶金工程/材料科学与工程/通信工程</w:t>
            </w: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全日制普通高校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/>
                <w:spacing w:val="-20"/>
                <w:sz w:val="20"/>
                <w:szCs w:val="20"/>
              </w:rPr>
              <w:t>工程师及以上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特种设备检验师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14"/>
                <w:w w:val="9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/>
                <w:spacing w:val="-8"/>
                <w:sz w:val="20"/>
                <w:szCs w:val="20"/>
              </w:rPr>
              <w:t>广元市食品药品检</w:t>
            </w:r>
            <w:r>
              <w:rPr>
                <w:rFonts w:hint="eastAsia" w:ascii="宋体" w:hAnsi="宋体"/>
                <w:spacing w:val="-26"/>
                <w:sz w:val="20"/>
                <w:szCs w:val="20"/>
              </w:rPr>
              <w:t>验检测中心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检验（专业技术岗位）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1903031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理化测试及质检技术/食品质量与安全/食品科学与工程</w:t>
            </w: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质量检验工程师及以上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有5年以上产品质量检验工作经历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广元市产品质量监督检验所</w:t>
            </w:r>
          </w:p>
        </w:tc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检验（专业技术岗位）</w:t>
            </w: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1903032</w:t>
            </w:r>
          </w:p>
        </w:tc>
        <w:tc>
          <w:tcPr>
            <w:tcW w:w="54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大专及以上</w:t>
            </w: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2160" w:type="dxa"/>
            <w:vAlign w:val="center"/>
          </w:tcPr>
          <w:p>
            <w:pPr>
              <w:spacing w:line="260" w:lineRule="exact"/>
              <w:rPr>
                <w:rFonts w:ascii="宋体" w:hAnsi="宋体"/>
                <w:spacing w:val="-14"/>
                <w:sz w:val="20"/>
                <w:szCs w:val="20"/>
              </w:rPr>
            </w:pPr>
            <w:r>
              <w:rPr>
                <w:rFonts w:hint="eastAsia" w:ascii="宋体" w:hAnsi="宋体"/>
                <w:spacing w:val="-14"/>
                <w:sz w:val="20"/>
                <w:szCs w:val="20"/>
              </w:rPr>
              <w:t>建筑工程技术/理化测试及质检技术/食品质量与安全</w:t>
            </w:r>
          </w:p>
        </w:tc>
        <w:tc>
          <w:tcPr>
            <w:tcW w:w="89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质量检验工程师及以上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96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有5年以上产品质量检验工作经历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E0"/>
    <w:rsid w:val="00520FE0"/>
    <w:rsid w:val="0093500C"/>
    <w:rsid w:val="55C9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437</Words>
  <Characters>2494</Characters>
  <Lines>20</Lines>
  <Paragraphs>5</Paragraphs>
  <TotalTime>3</TotalTime>
  <ScaleCrop>false</ScaleCrop>
  <LinksUpToDate>false</LinksUpToDate>
  <CharactersWithSpaces>2926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2019-11-01T10:17:00Z</dcterms:created>
  <dc:creator>系统管理:管理员</dc:creator>
  <cp:lastModifiedBy>Administrator</cp:lastModifiedBy>
  <dcterms:modified xsi:type="dcterms:W3CDTF">2019-11-05T03:33:20Z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