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9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493"/>
        <w:gridCol w:w="964"/>
        <w:gridCol w:w="1783"/>
        <w:gridCol w:w="944"/>
        <w:gridCol w:w="1364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重庆市合川区人民医院2019年紧缺岗位公开招聘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1.本人已认真阅读并理解了《重庆市合川区人民医院2019年第三季度公开招聘非在编人员简章》中的所有规定和要求，保证严格遵守招聘的各项规定，诚实守信，严守纪律，按要求参加招聘。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32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64CC5"/>
    <w:rsid w:val="5AE56510"/>
    <w:rsid w:val="601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2019-10-21T08:03:00Z</dcterms:created>
  <dc:creator>花开黎明</dc:creator>
  <cp:lastModifiedBy>Administrator</cp:lastModifiedBy>
  <dcterms:modified xsi:type="dcterms:W3CDTF">2019-11-07T08:50:02Z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